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5DD" w:rsidRPr="004C7144" w:rsidRDefault="00937AB1">
      <w:r w:rsidRPr="004C7144">
        <w:rPr>
          <w:noProof/>
        </w:rPr>
        <w:drawing>
          <wp:inline distT="0" distB="0" distL="0" distR="0">
            <wp:extent cx="5273040" cy="381000"/>
            <wp:effectExtent l="0" t="0" r="3810" b="0"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FB8" w:rsidRPr="004C7144" w:rsidRDefault="00071FB8" w:rsidP="00071FB8">
      <w:pPr>
        <w:jc w:val="center"/>
        <w:rPr>
          <w:rFonts w:eastAsia="黑体"/>
          <w:sz w:val="48"/>
          <w:szCs w:val="48"/>
        </w:rPr>
      </w:pPr>
    </w:p>
    <w:p w:rsidR="006E0C79" w:rsidRPr="004C7144" w:rsidRDefault="00071FB8" w:rsidP="006E0C79">
      <w:pPr>
        <w:jc w:val="center"/>
        <w:rPr>
          <w:rFonts w:eastAsia="黑体"/>
          <w:sz w:val="48"/>
          <w:szCs w:val="48"/>
        </w:rPr>
      </w:pPr>
      <w:r w:rsidRPr="004C7144">
        <w:rPr>
          <w:rFonts w:eastAsia="黑体" w:hint="eastAsia"/>
          <w:sz w:val="48"/>
          <w:szCs w:val="48"/>
        </w:rPr>
        <w:t>“</w:t>
      </w:r>
      <w:r w:rsidRPr="004C7144">
        <w:rPr>
          <w:rFonts w:eastAsia="黑体"/>
          <w:sz w:val="48"/>
          <w:szCs w:val="48"/>
        </w:rPr>
        <w:t>信息新蕾</w:t>
      </w:r>
      <w:r w:rsidRPr="004C7144">
        <w:rPr>
          <w:rFonts w:eastAsia="黑体" w:hint="eastAsia"/>
          <w:sz w:val="48"/>
          <w:szCs w:val="48"/>
        </w:rPr>
        <w:t>”</w:t>
      </w:r>
      <w:r w:rsidRPr="004C7144">
        <w:rPr>
          <w:rFonts w:eastAsia="黑体"/>
          <w:sz w:val="48"/>
          <w:szCs w:val="48"/>
        </w:rPr>
        <w:t>因材施教计划</w:t>
      </w:r>
    </w:p>
    <w:p w:rsidR="00071FB8" w:rsidRPr="004C7144" w:rsidRDefault="006E0C79" w:rsidP="006E0C79">
      <w:pPr>
        <w:jc w:val="center"/>
        <w:rPr>
          <w:rFonts w:eastAsia="黑体"/>
          <w:sz w:val="48"/>
          <w:szCs w:val="48"/>
        </w:rPr>
      </w:pPr>
      <w:r w:rsidRPr="004C7144">
        <w:rPr>
          <w:b/>
          <w:sz w:val="28"/>
          <w:szCs w:val="28"/>
        </w:rPr>
        <w:t>（</w:t>
      </w:r>
      <w:r w:rsidRPr="004C7144">
        <w:rPr>
          <w:b/>
          <w:sz w:val="28"/>
          <w:szCs w:val="28"/>
        </w:rPr>
        <w:t>ITP</w:t>
      </w:r>
      <w:r w:rsidRPr="004C7144">
        <w:rPr>
          <w:b/>
          <w:sz w:val="28"/>
          <w:szCs w:val="28"/>
        </w:rPr>
        <w:t>：</w:t>
      </w:r>
      <w:r w:rsidRPr="004C7144">
        <w:rPr>
          <w:b/>
          <w:sz w:val="28"/>
          <w:szCs w:val="28"/>
        </w:rPr>
        <w:t>Information-technology Talent Program</w:t>
      </w:r>
      <w:r w:rsidRPr="004C7144">
        <w:rPr>
          <w:b/>
          <w:sz w:val="28"/>
          <w:szCs w:val="28"/>
        </w:rPr>
        <w:t>）</w:t>
      </w:r>
    </w:p>
    <w:p w:rsidR="00071FB8" w:rsidRPr="004C7144" w:rsidRDefault="00071FB8" w:rsidP="00071FB8">
      <w:pPr>
        <w:jc w:val="center"/>
        <w:rPr>
          <w:rFonts w:eastAsia="黑体"/>
          <w:sz w:val="48"/>
          <w:szCs w:val="48"/>
        </w:rPr>
      </w:pPr>
      <w:r w:rsidRPr="004C7144">
        <w:rPr>
          <w:rFonts w:eastAsia="黑体" w:hint="eastAsia"/>
          <w:sz w:val="48"/>
          <w:szCs w:val="48"/>
        </w:rPr>
        <w:t>项目指南</w:t>
      </w:r>
    </w:p>
    <w:p w:rsidR="00071FB8" w:rsidRPr="004C7144" w:rsidRDefault="00071FB8"/>
    <w:p w:rsidR="00071FB8" w:rsidRPr="004C7144" w:rsidRDefault="00071FB8" w:rsidP="00071FB8">
      <w:pPr>
        <w:pStyle w:val="1"/>
        <w:ind w:left="1260"/>
      </w:pPr>
    </w:p>
    <w:p w:rsidR="00071FB8" w:rsidRPr="004C7144" w:rsidRDefault="00071FB8" w:rsidP="00071FB8">
      <w:pPr>
        <w:pStyle w:val="1"/>
        <w:ind w:left="1260"/>
      </w:pPr>
    </w:p>
    <w:p w:rsidR="00071FB8" w:rsidRPr="004C7144" w:rsidRDefault="00071FB8" w:rsidP="00071FB8">
      <w:pPr>
        <w:pStyle w:val="1"/>
        <w:ind w:left="1260"/>
      </w:pPr>
    </w:p>
    <w:p w:rsidR="00071FB8" w:rsidRPr="004C7144" w:rsidRDefault="00071FB8" w:rsidP="00071FB8">
      <w:pPr>
        <w:pStyle w:val="1"/>
        <w:ind w:left="1260"/>
      </w:pPr>
    </w:p>
    <w:p w:rsidR="00071FB8" w:rsidRPr="004C7144" w:rsidRDefault="00071FB8" w:rsidP="00071FB8">
      <w:pPr>
        <w:pStyle w:val="1"/>
        <w:ind w:left="1260"/>
      </w:pPr>
    </w:p>
    <w:p w:rsidR="00307808" w:rsidRPr="004C7144" w:rsidRDefault="00307808" w:rsidP="00071FB8">
      <w:pPr>
        <w:pStyle w:val="1"/>
        <w:ind w:left="1260"/>
      </w:pPr>
    </w:p>
    <w:p w:rsidR="00071FB8" w:rsidRPr="004C7144" w:rsidRDefault="00071FB8" w:rsidP="00311695">
      <w:pPr>
        <w:pStyle w:val="1"/>
        <w:ind w:leftChars="500" w:left="1050"/>
        <w:rPr>
          <w:b w:val="0"/>
          <w:u w:val="single"/>
        </w:rPr>
      </w:pPr>
      <w:r w:rsidRPr="004C7144">
        <w:rPr>
          <w:rFonts w:hint="eastAsia"/>
        </w:rPr>
        <w:t>科研团队名称：</w:t>
      </w:r>
      <w:r w:rsidRPr="004C7144">
        <w:rPr>
          <w:b w:val="0"/>
          <w:u w:val="single"/>
        </w:rPr>
        <w:t xml:space="preserve"> </w:t>
      </w:r>
      <w:r w:rsidRPr="004C7144">
        <w:rPr>
          <w:rFonts w:hint="eastAsia"/>
          <w:b w:val="0"/>
          <w:u w:val="single"/>
        </w:rPr>
        <w:t xml:space="preserve"> </w:t>
      </w:r>
      <w:r w:rsidR="00070B26" w:rsidRPr="004C7144">
        <w:rPr>
          <w:b w:val="0"/>
          <w:u w:val="single"/>
        </w:rPr>
        <w:t>故障诊断</w:t>
      </w:r>
      <w:r w:rsidR="00070B26">
        <w:rPr>
          <w:rFonts w:hint="eastAsia"/>
          <w:b w:val="0"/>
          <w:u w:val="single"/>
        </w:rPr>
        <w:t>与</w:t>
      </w:r>
      <w:r w:rsidR="001A4209" w:rsidRPr="004C7144">
        <w:rPr>
          <w:rFonts w:hint="eastAsia"/>
          <w:b w:val="0"/>
          <w:u w:val="single"/>
        </w:rPr>
        <w:t>智能电网</w:t>
      </w:r>
      <w:r w:rsidR="00070B26">
        <w:rPr>
          <w:b w:val="0"/>
          <w:u w:val="single"/>
        </w:rPr>
        <w:t>信息安全</w:t>
      </w:r>
      <w:r w:rsidR="001A4209" w:rsidRPr="004C7144">
        <w:rPr>
          <w:rFonts w:hint="eastAsia"/>
          <w:b w:val="0"/>
          <w:u w:val="single"/>
        </w:rPr>
        <w:t xml:space="preserve">   </w:t>
      </w:r>
    </w:p>
    <w:p w:rsidR="00071FB8" w:rsidRPr="004C7144" w:rsidRDefault="008E03F4" w:rsidP="00311695">
      <w:pPr>
        <w:pStyle w:val="1"/>
        <w:ind w:leftChars="500" w:left="1050"/>
      </w:pPr>
      <w:r w:rsidRPr="004C7144">
        <w:rPr>
          <w:rFonts w:hint="eastAsia"/>
        </w:rPr>
        <w:t>团队负责人</w:t>
      </w:r>
      <w:r w:rsidR="00071FB8" w:rsidRPr="004C7144">
        <w:rPr>
          <w:rFonts w:hint="eastAsia"/>
        </w:rPr>
        <w:t>：</w:t>
      </w:r>
      <w:r w:rsidR="00071FB8" w:rsidRPr="004C7144">
        <w:rPr>
          <w:rFonts w:hint="eastAsia"/>
          <w:b w:val="0"/>
          <w:u w:val="single"/>
        </w:rPr>
        <w:t xml:space="preserve">     </w:t>
      </w:r>
      <w:r w:rsidR="003978DE" w:rsidRPr="004C7144">
        <w:rPr>
          <w:rFonts w:hint="eastAsia"/>
          <w:b w:val="0"/>
          <w:u w:val="single"/>
        </w:rPr>
        <w:t xml:space="preserve">     </w:t>
      </w:r>
      <w:r w:rsidR="00071FB8" w:rsidRPr="004C7144">
        <w:rPr>
          <w:rFonts w:hint="eastAsia"/>
          <w:b w:val="0"/>
          <w:u w:val="single"/>
        </w:rPr>
        <w:t xml:space="preserve"> </w:t>
      </w:r>
      <w:r w:rsidR="00455D0C" w:rsidRPr="004C7144">
        <w:rPr>
          <w:rFonts w:hint="eastAsia"/>
          <w:b w:val="0"/>
          <w:u w:val="single"/>
        </w:rPr>
        <w:t>杨清宇</w:t>
      </w:r>
      <w:r w:rsidR="00071FB8" w:rsidRPr="004C7144">
        <w:rPr>
          <w:rFonts w:hint="eastAsia"/>
          <w:b w:val="0"/>
          <w:u w:val="single"/>
        </w:rPr>
        <w:t xml:space="preserve">   </w:t>
      </w:r>
      <w:r w:rsidR="0092764D" w:rsidRPr="004C7144">
        <w:rPr>
          <w:rFonts w:hint="eastAsia"/>
          <w:b w:val="0"/>
          <w:u w:val="single"/>
        </w:rPr>
        <w:t xml:space="preserve"> </w:t>
      </w:r>
      <w:r w:rsidR="00071FB8" w:rsidRPr="004C7144">
        <w:rPr>
          <w:rFonts w:hint="eastAsia"/>
          <w:b w:val="0"/>
          <w:u w:val="single"/>
        </w:rPr>
        <w:t xml:space="preserve">    </w:t>
      </w:r>
      <w:r w:rsidR="003978DE" w:rsidRPr="004C7144">
        <w:rPr>
          <w:rFonts w:hint="eastAsia"/>
          <w:b w:val="0"/>
          <w:u w:val="single"/>
        </w:rPr>
        <w:t xml:space="preserve">   </w:t>
      </w:r>
      <w:r w:rsidR="00071FB8" w:rsidRPr="004C7144">
        <w:rPr>
          <w:rFonts w:hint="eastAsia"/>
          <w:b w:val="0"/>
          <w:u w:val="single"/>
        </w:rPr>
        <w:t xml:space="preserve">     </w:t>
      </w:r>
    </w:p>
    <w:p w:rsidR="008E03F4" w:rsidRPr="004C7144" w:rsidRDefault="008E03F4" w:rsidP="008E03F4">
      <w:pPr>
        <w:pStyle w:val="1"/>
        <w:ind w:leftChars="500" w:left="1050"/>
      </w:pPr>
      <w:r w:rsidRPr="004C7144">
        <w:rPr>
          <w:rFonts w:hint="eastAsia"/>
        </w:rPr>
        <w:t>联系人：</w:t>
      </w:r>
      <w:r w:rsidRPr="004C7144">
        <w:rPr>
          <w:rFonts w:hint="eastAsia"/>
          <w:b w:val="0"/>
          <w:u w:val="single"/>
        </w:rPr>
        <w:t xml:space="preserve">         </w:t>
      </w:r>
      <w:r w:rsidR="0092764D" w:rsidRPr="004C7144">
        <w:rPr>
          <w:rFonts w:hint="eastAsia"/>
          <w:b w:val="0"/>
          <w:u w:val="single"/>
        </w:rPr>
        <w:t xml:space="preserve">  </w:t>
      </w:r>
      <w:r w:rsidR="003978DE" w:rsidRPr="004C7144">
        <w:rPr>
          <w:rFonts w:hint="eastAsia"/>
          <w:b w:val="0"/>
          <w:u w:val="single"/>
        </w:rPr>
        <w:t xml:space="preserve">    </w:t>
      </w:r>
      <w:r w:rsidR="000777CF" w:rsidRPr="004C7144">
        <w:rPr>
          <w:rFonts w:hint="eastAsia"/>
          <w:b w:val="0"/>
          <w:u w:val="single"/>
        </w:rPr>
        <w:t>安豆</w:t>
      </w:r>
      <w:r w:rsidR="0092764D" w:rsidRPr="004C7144">
        <w:rPr>
          <w:rFonts w:hint="eastAsia"/>
          <w:b w:val="0"/>
          <w:u w:val="single"/>
        </w:rPr>
        <w:t xml:space="preserve"> </w:t>
      </w:r>
      <w:r w:rsidR="000777CF" w:rsidRPr="004C7144">
        <w:rPr>
          <w:rFonts w:hint="eastAsia"/>
          <w:b w:val="0"/>
          <w:u w:val="single"/>
        </w:rPr>
        <w:t xml:space="preserve">  </w:t>
      </w:r>
      <w:r w:rsidR="0092764D" w:rsidRPr="004C7144">
        <w:rPr>
          <w:rFonts w:hint="eastAsia"/>
          <w:b w:val="0"/>
          <w:u w:val="single"/>
        </w:rPr>
        <w:t xml:space="preserve">  </w:t>
      </w:r>
      <w:r w:rsidRPr="004C7144">
        <w:rPr>
          <w:rFonts w:hint="eastAsia"/>
          <w:b w:val="0"/>
          <w:u w:val="single"/>
        </w:rPr>
        <w:t xml:space="preserve">    </w:t>
      </w:r>
      <w:r w:rsidR="003978DE" w:rsidRPr="004C7144">
        <w:rPr>
          <w:rFonts w:hint="eastAsia"/>
          <w:b w:val="0"/>
          <w:u w:val="single"/>
        </w:rPr>
        <w:t xml:space="preserve">  </w:t>
      </w:r>
      <w:r w:rsidRPr="004C7144">
        <w:rPr>
          <w:rFonts w:hint="eastAsia"/>
          <w:b w:val="0"/>
          <w:u w:val="single"/>
        </w:rPr>
        <w:t xml:space="preserve">       </w:t>
      </w:r>
    </w:p>
    <w:p w:rsidR="0092764D" w:rsidRPr="004C7144" w:rsidRDefault="008E03F4" w:rsidP="008E03F4">
      <w:pPr>
        <w:pStyle w:val="1"/>
        <w:ind w:leftChars="500" w:left="1050"/>
        <w:rPr>
          <w:b w:val="0"/>
          <w:u w:val="single"/>
        </w:rPr>
      </w:pPr>
      <w:r w:rsidRPr="004C7144">
        <w:rPr>
          <w:rFonts w:hint="eastAsia"/>
        </w:rPr>
        <w:t>联系电话：</w:t>
      </w:r>
      <w:r w:rsidRPr="004C7144">
        <w:rPr>
          <w:b w:val="0"/>
          <w:u w:val="single"/>
        </w:rPr>
        <w:t xml:space="preserve"> </w:t>
      </w:r>
      <w:r w:rsidRPr="004C7144">
        <w:rPr>
          <w:rFonts w:hint="eastAsia"/>
          <w:b w:val="0"/>
          <w:u w:val="single"/>
        </w:rPr>
        <w:t xml:space="preserve">   </w:t>
      </w:r>
      <w:r w:rsidR="00455D0C" w:rsidRPr="004C7144">
        <w:rPr>
          <w:b w:val="0"/>
          <w:u w:val="single"/>
        </w:rPr>
        <w:t xml:space="preserve">   </w:t>
      </w:r>
      <w:r w:rsidR="000777CF" w:rsidRPr="004C7144">
        <w:rPr>
          <w:rFonts w:hint="eastAsia"/>
          <w:b w:val="0"/>
          <w:u w:val="single"/>
        </w:rPr>
        <w:t xml:space="preserve">  </w:t>
      </w:r>
      <w:r w:rsidR="00455D0C" w:rsidRPr="004C7144">
        <w:rPr>
          <w:b w:val="0"/>
          <w:u w:val="single"/>
        </w:rPr>
        <w:t>1</w:t>
      </w:r>
      <w:r w:rsidR="000777CF" w:rsidRPr="004C7144">
        <w:rPr>
          <w:rFonts w:hint="eastAsia"/>
          <w:b w:val="0"/>
          <w:u w:val="single"/>
        </w:rPr>
        <w:t>5929723079</w:t>
      </w:r>
      <w:r w:rsidR="0092764D" w:rsidRPr="004C7144">
        <w:rPr>
          <w:rFonts w:hint="eastAsia"/>
          <w:b w:val="0"/>
          <w:u w:val="single"/>
        </w:rPr>
        <w:t xml:space="preserve"> </w:t>
      </w:r>
      <w:r w:rsidR="003978DE" w:rsidRPr="004C7144">
        <w:rPr>
          <w:rFonts w:hint="eastAsia"/>
          <w:b w:val="0"/>
          <w:u w:val="single"/>
        </w:rPr>
        <w:t xml:space="preserve">       </w:t>
      </w:r>
      <w:r w:rsidR="0092764D" w:rsidRPr="004C7144">
        <w:rPr>
          <w:rFonts w:hint="eastAsia"/>
          <w:b w:val="0"/>
          <w:u w:val="single"/>
        </w:rPr>
        <w:t xml:space="preserve">     </w:t>
      </w:r>
      <w:r w:rsidRPr="004C7144">
        <w:rPr>
          <w:rFonts w:hint="eastAsia"/>
          <w:b w:val="0"/>
          <w:u w:val="single"/>
        </w:rPr>
        <w:t xml:space="preserve">  </w:t>
      </w:r>
    </w:p>
    <w:p w:rsidR="008E03F4" w:rsidRPr="004C7144" w:rsidRDefault="008E03F4" w:rsidP="008E03F4">
      <w:pPr>
        <w:pStyle w:val="1"/>
        <w:ind w:leftChars="500" w:left="1050"/>
      </w:pPr>
      <w:r w:rsidRPr="004C7144">
        <w:rPr>
          <w:rFonts w:hint="eastAsia"/>
        </w:rPr>
        <w:t>传真</w:t>
      </w:r>
      <w:r w:rsidRPr="004C7144">
        <w:rPr>
          <w:rFonts w:hint="eastAsia"/>
        </w:rPr>
        <w:t xml:space="preserve"> </w:t>
      </w:r>
      <w:r w:rsidRPr="004C7144">
        <w:rPr>
          <w:rFonts w:hint="eastAsia"/>
          <w:b w:val="0"/>
          <w:u w:val="single"/>
        </w:rPr>
        <w:t xml:space="preserve">  </w:t>
      </w:r>
      <w:r w:rsidRPr="004C7144">
        <w:rPr>
          <w:b w:val="0"/>
          <w:u w:val="single"/>
        </w:rPr>
        <w:t xml:space="preserve"> </w:t>
      </w:r>
      <w:r w:rsidR="0092764D" w:rsidRPr="004C7144">
        <w:rPr>
          <w:rFonts w:hint="eastAsia"/>
          <w:b w:val="0"/>
          <w:u w:val="single"/>
        </w:rPr>
        <w:t xml:space="preserve">                    </w:t>
      </w:r>
      <w:r w:rsidR="003978DE" w:rsidRPr="004C7144">
        <w:rPr>
          <w:rFonts w:hint="eastAsia"/>
          <w:b w:val="0"/>
          <w:u w:val="single"/>
        </w:rPr>
        <w:t xml:space="preserve">       </w:t>
      </w:r>
      <w:r w:rsidR="0092764D" w:rsidRPr="004C7144">
        <w:rPr>
          <w:rFonts w:hint="eastAsia"/>
          <w:b w:val="0"/>
          <w:u w:val="single"/>
        </w:rPr>
        <w:t xml:space="preserve"> </w:t>
      </w:r>
      <w:r w:rsidRPr="004C7144">
        <w:rPr>
          <w:b w:val="0"/>
          <w:u w:val="single"/>
        </w:rPr>
        <w:t xml:space="preserve"> </w:t>
      </w:r>
      <w:r w:rsidRPr="004C7144">
        <w:rPr>
          <w:rFonts w:hint="eastAsia"/>
          <w:b w:val="0"/>
          <w:u w:val="single"/>
        </w:rPr>
        <w:t xml:space="preserve">        </w:t>
      </w:r>
    </w:p>
    <w:p w:rsidR="008E03F4" w:rsidRPr="004C7144" w:rsidRDefault="008E03F4" w:rsidP="008E03F4">
      <w:pPr>
        <w:pStyle w:val="1"/>
        <w:ind w:leftChars="500" w:left="1050"/>
      </w:pPr>
      <w:r w:rsidRPr="004C7144">
        <w:t>Email</w:t>
      </w:r>
      <w:r w:rsidRPr="004C7144">
        <w:rPr>
          <w:rFonts w:hint="eastAsia"/>
        </w:rPr>
        <w:t>地址：</w:t>
      </w:r>
      <w:r w:rsidRPr="004C7144">
        <w:rPr>
          <w:b w:val="0"/>
          <w:u w:val="single"/>
        </w:rPr>
        <w:t xml:space="preserve"> </w:t>
      </w:r>
      <w:r w:rsidRPr="004C7144">
        <w:rPr>
          <w:rFonts w:hint="eastAsia"/>
          <w:b w:val="0"/>
          <w:u w:val="single"/>
        </w:rPr>
        <w:t xml:space="preserve">  </w:t>
      </w:r>
      <w:r w:rsidR="00C612B0" w:rsidRPr="004C7144">
        <w:rPr>
          <w:rFonts w:hint="eastAsia"/>
          <w:b w:val="0"/>
          <w:u w:val="single"/>
        </w:rPr>
        <w:t>douan2017</w:t>
      </w:r>
      <w:r w:rsidR="00CB1A74" w:rsidRPr="004C7144">
        <w:rPr>
          <w:b w:val="0"/>
          <w:u w:val="single"/>
        </w:rPr>
        <w:t>@mail.xjtu.edu.cn</w:t>
      </w:r>
      <w:r w:rsidR="003978DE" w:rsidRPr="004C7144">
        <w:rPr>
          <w:rFonts w:hint="eastAsia"/>
          <w:b w:val="0"/>
          <w:u w:val="single"/>
        </w:rPr>
        <w:t xml:space="preserve">    </w:t>
      </w:r>
      <w:r w:rsidRPr="004C7144">
        <w:rPr>
          <w:rFonts w:hint="eastAsia"/>
          <w:b w:val="0"/>
          <w:u w:val="single"/>
        </w:rPr>
        <w:t xml:space="preserve">  </w:t>
      </w:r>
    </w:p>
    <w:p w:rsidR="00071FB8" w:rsidRPr="004C7144" w:rsidRDefault="00071FB8" w:rsidP="00311695">
      <w:pPr>
        <w:pStyle w:val="1"/>
        <w:ind w:leftChars="500" w:left="1050"/>
      </w:pPr>
      <w:r w:rsidRPr="004C7144">
        <w:rPr>
          <w:rFonts w:hint="eastAsia"/>
        </w:rPr>
        <w:t>填写日期：</w:t>
      </w:r>
      <w:r w:rsidRPr="004C7144">
        <w:rPr>
          <w:b w:val="0"/>
          <w:u w:val="single"/>
        </w:rPr>
        <w:t xml:space="preserve"> </w:t>
      </w:r>
      <w:r w:rsidRPr="004C7144">
        <w:rPr>
          <w:rFonts w:hint="eastAsia"/>
          <w:b w:val="0"/>
          <w:u w:val="single"/>
        </w:rPr>
        <w:t xml:space="preserve">  </w:t>
      </w:r>
      <w:r w:rsidR="003978DE" w:rsidRPr="004C7144">
        <w:rPr>
          <w:rFonts w:hint="eastAsia"/>
          <w:b w:val="0"/>
          <w:u w:val="single"/>
        </w:rPr>
        <w:t xml:space="preserve">          </w:t>
      </w:r>
      <w:r w:rsidRPr="004C7144">
        <w:rPr>
          <w:rFonts w:hint="eastAsia"/>
          <w:b w:val="0"/>
          <w:u w:val="single"/>
        </w:rPr>
        <w:t xml:space="preserve"> </w:t>
      </w:r>
      <w:r w:rsidR="00F62AAE" w:rsidRPr="004C7144">
        <w:rPr>
          <w:rFonts w:hint="eastAsia"/>
          <w:b w:val="0"/>
          <w:u w:val="single"/>
        </w:rPr>
        <w:t>201</w:t>
      </w:r>
      <w:r w:rsidR="00455D0C" w:rsidRPr="004C7144">
        <w:rPr>
          <w:b w:val="0"/>
          <w:u w:val="single"/>
        </w:rPr>
        <w:t>7</w:t>
      </w:r>
      <w:r w:rsidR="00F62AAE" w:rsidRPr="004C7144">
        <w:rPr>
          <w:rFonts w:hint="eastAsia"/>
          <w:b w:val="0"/>
          <w:u w:val="single"/>
        </w:rPr>
        <w:t>.</w:t>
      </w:r>
      <w:r w:rsidR="00264DFF" w:rsidRPr="004C7144">
        <w:rPr>
          <w:rFonts w:hint="eastAsia"/>
          <w:b w:val="0"/>
          <w:u w:val="single"/>
        </w:rPr>
        <w:t>09</w:t>
      </w:r>
      <w:r w:rsidR="00F62AAE" w:rsidRPr="004C7144">
        <w:rPr>
          <w:rFonts w:hint="eastAsia"/>
          <w:b w:val="0"/>
          <w:u w:val="single"/>
        </w:rPr>
        <w:t>.</w:t>
      </w:r>
      <w:r w:rsidR="00264DFF" w:rsidRPr="004C7144">
        <w:rPr>
          <w:b w:val="0"/>
          <w:u w:val="single"/>
        </w:rPr>
        <w:t>2</w:t>
      </w:r>
      <w:r w:rsidR="00DE0EBE">
        <w:rPr>
          <w:rFonts w:hint="eastAsia"/>
          <w:b w:val="0"/>
          <w:u w:val="single"/>
        </w:rPr>
        <w:t>0</w:t>
      </w:r>
      <w:r w:rsidR="006E0C79" w:rsidRPr="004C7144">
        <w:rPr>
          <w:rFonts w:hint="eastAsia"/>
          <w:b w:val="0"/>
          <w:u w:val="single"/>
        </w:rPr>
        <w:t xml:space="preserve">    </w:t>
      </w:r>
      <w:r w:rsidRPr="004C7144">
        <w:rPr>
          <w:rFonts w:hint="eastAsia"/>
          <w:b w:val="0"/>
          <w:u w:val="single"/>
        </w:rPr>
        <w:t xml:space="preserve"> </w:t>
      </w:r>
      <w:r w:rsidR="003978DE" w:rsidRPr="004C7144">
        <w:rPr>
          <w:rFonts w:hint="eastAsia"/>
          <w:b w:val="0"/>
          <w:u w:val="single"/>
        </w:rPr>
        <w:t xml:space="preserve">  </w:t>
      </w:r>
      <w:r w:rsidRPr="004C7144">
        <w:rPr>
          <w:rFonts w:hint="eastAsia"/>
          <w:b w:val="0"/>
          <w:u w:val="single"/>
        </w:rPr>
        <w:t xml:space="preserve">      </w:t>
      </w:r>
    </w:p>
    <w:p w:rsidR="003C28E9" w:rsidRPr="004C7144" w:rsidRDefault="003C28E9">
      <w:pPr>
        <w:sectPr w:rsidR="003C28E9" w:rsidRPr="004C7144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918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7"/>
        <w:gridCol w:w="893"/>
        <w:gridCol w:w="1080"/>
        <w:gridCol w:w="360"/>
        <w:gridCol w:w="360"/>
        <w:gridCol w:w="540"/>
        <w:gridCol w:w="1260"/>
        <w:gridCol w:w="914"/>
        <w:gridCol w:w="1066"/>
        <w:gridCol w:w="1080"/>
        <w:gridCol w:w="720"/>
      </w:tblGrid>
      <w:tr w:rsidR="004C7144" w:rsidRPr="004C7144" w:rsidTr="00C239D7">
        <w:trPr>
          <w:cantSplit/>
          <w:trHeight w:val="537"/>
        </w:trPr>
        <w:tc>
          <w:tcPr>
            <w:tcW w:w="1800" w:type="dxa"/>
            <w:gridSpan w:val="2"/>
            <w:vAlign w:val="center"/>
          </w:tcPr>
          <w:p w:rsidR="006E0C79" w:rsidRPr="004C7144" w:rsidRDefault="006E0C79" w:rsidP="002800AF">
            <w:pPr>
              <w:pStyle w:val="a3"/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lastRenderedPageBreak/>
              <w:t>科研团队名称</w:t>
            </w:r>
          </w:p>
        </w:tc>
        <w:tc>
          <w:tcPr>
            <w:tcW w:w="7380" w:type="dxa"/>
            <w:gridSpan w:val="9"/>
            <w:vAlign w:val="center"/>
          </w:tcPr>
          <w:p w:rsidR="006E0C79" w:rsidRPr="004C7144" w:rsidRDefault="00091DB0" w:rsidP="00091DB0">
            <w:pPr>
              <w:pStyle w:val="a3"/>
              <w:jc w:val="both"/>
              <w:rPr>
                <w:sz w:val="24"/>
                <w:szCs w:val="24"/>
              </w:rPr>
            </w:pPr>
            <w:r w:rsidRPr="004C7144">
              <w:rPr>
                <w:sz w:val="24"/>
                <w:szCs w:val="24"/>
              </w:rPr>
              <w:t>故障诊断</w:t>
            </w:r>
            <w:r>
              <w:rPr>
                <w:rFonts w:hint="eastAsia"/>
                <w:sz w:val="24"/>
                <w:szCs w:val="24"/>
              </w:rPr>
              <w:t>与</w:t>
            </w:r>
            <w:r w:rsidR="001A4209" w:rsidRPr="004C7144">
              <w:rPr>
                <w:rFonts w:hint="eastAsia"/>
                <w:sz w:val="24"/>
                <w:szCs w:val="24"/>
              </w:rPr>
              <w:t>智能</w:t>
            </w:r>
            <w:r w:rsidR="001A4209" w:rsidRPr="004C7144">
              <w:rPr>
                <w:sz w:val="24"/>
                <w:szCs w:val="24"/>
              </w:rPr>
              <w:t>电网信息安全</w:t>
            </w:r>
          </w:p>
        </w:tc>
      </w:tr>
      <w:tr w:rsidR="004C7144" w:rsidRPr="004C7144" w:rsidTr="00C239D7">
        <w:trPr>
          <w:cantSplit/>
          <w:trHeight w:val="547"/>
        </w:trPr>
        <w:tc>
          <w:tcPr>
            <w:tcW w:w="1800" w:type="dxa"/>
            <w:gridSpan w:val="2"/>
            <w:vAlign w:val="center"/>
          </w:tcPr>
          <w:p w:rsidR="00673C47" w:rsidRPr="004C7144" w:rsidRDefault="00673C47" w:rsidP="002800AF">
            <w:pPr>
              <w:pStyle w:val="a3"/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团队负责人</w:t>
            </w:r>
          </w:p>
        </w:tc>
        <w:tc>
          <w:tcPr>
            <w:tcW w:w="7380" w:type="dxa"/>
            <w:gridSpan w:val="9"/>
            <w:shd w:val="clear" w:color="auto" w:fill="auto"/>
            <w:vAlign w:val="center"/>
          </w:tcPr>
          <w:p w:rsidR="00673C47" w:rsidRPr="004C7144" w:rsidRDefault="00455D0C" w:rsidP="002800AF">
            <w:pPr>
              <w:pStyle w:val="a3"/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杨清宇</w:t>
            </w:r>
          </w:p>
        </w:tc>
      </w:tr>
      <w:tr w:rsidR="004C7144" w:rsidRPr="004C7144" w:rsidTr="00C239D7">
        <w:trPr>
          <w:cantSplit/>
          <w:trHeight w:val="547"/>
        </w:trPr>
        <w:tc>
          <w:tcPr>
            <w:tcW w:w="1800" w:type="dxa"/>
            <w:gridSpan w:val="2"/>
            <w:vAlign w:val="center"/>
          </w:tcPr>
          <w:p w:rsidR="00673C47" w:rsidRPr="004C7144" w:rsidRDefault="00673C47" w:rsidP="002800AF">
            <w:pPr>
              <w:pStyle w:val="a3"/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3C47" w:rsidRPr="004C7144" w:rsidRDefault="00C86EE8" w:rsidP="00B91B3B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安豆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73C47" w:rsidRPr="004C7144" w:rsidRDefault="00673C47" w:rsidP="00673C47">
            <w:pPr>
              <w:pStyle w:val="a3"/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673C47" w:rsidRPr="004C7144" w:rsidRDefault="004F3D8F" w:rsidP="00B91B3B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15929723079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673C47" w:rsidRPr="004C7144" w:rsidRDefault="00673C47" w:rsidP="00673C47">
            <w:pPr>
              <w:pStyle w:val="a3"/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Email</w:t>
            </w:r>
          </w:p>
        </w:tc>
        <w:tc>
          <w:tcPr>
            <w:tcW w:w="2866" w:type="dxa"/>
            <w:gridSpan w:val="3"/>
            <w:shd w:val="clear" w:color="auto" w:fill="auto"/>
            <w:vAlign w:val="center"/>
          </w:tcPr>
          <w:p w:rsidR="00673C47" w:rsidRPr="004C7144" w:rsidRDefault="008E0A0E" w:rsidP="00673C47">
            <w:pPr>
              <w:pStyle w:val="a3"/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d</w:t>
            </w:r>
            <w:r w:rsidR="00C86EE8" w:rsidRPr="004C7144">
              <w:rPr>
                <w:rFonts w:hint="eastAsia"/>
                <w:sz w:val="24"/>
                <w:szCs w:val="24"/>
              </w:rPr>
              <w:t>ouan2017</w:t>
            </w:r>
            <w:r w:rsidR="00455D0C" w:rsidRPr="004C7144">
              <w:rPr>
                <w:rFonts w:hint="eastAsia"/>
                <w:sz w:val="24"/>
                <w:szCs w:val="24"/>
              </w:rPr>
              <w:t>@mail.xjtu.edu.cn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 w:val="restart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团队</w:t>
            </w:r>
            <w:r w:rsidRPr="004C7144">
              <w:rPr>
                <w:sz w:val="24"/>
                <w:szCs w:val="24"/>
              </w:rPr>
              <w:t>指导力量（含研究生）</w:t>
            </w:r>
          </w:p>
        </w:tc>
        <w:tc>
          <w:tcPr>
            <w:tcW w:w="893" w:type="dxa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440" w:type="dxa"/>
            <w:gridSpan w:val="2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高级</w:t>
            </w:r>
          </w:p>
        </w:tc>
        <w:tc>
          <w:tcPr>
            <w:tcW w:w="900" w:type="dxa"/>
            <w:gridSpan w:val="2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中级</w:t>
            </w:r>
          </w:p>
        </w:tc>
        <w:tc>
          <w:tcPr>
            <w:tcW w:w="1260" w:type="dxa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初级</w:t>
            </w:r>
          </w:p>
        </w:tc>
        <w:tc>
          <w:tcPr>
            <w:tcW w:w="914" w:type="dxa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博士后</w:t>
            </w:r>
          </w:p>
        </w:tc>
        <w:tc>
          <w:tcPr>
            <w:tcW w:w="1066" w:type="dxa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博士</w:t>
            </w:r>
          </w:p>
        </w:tc>
        <w:tc>
          <w:tcPr>
            <w:tcW w:w="1080" w:type="dxa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硕士</w:t>
            </w:r>
          </w:p>
        </w:tc>
        <w:tc>
          <w:tcPr>
            <w:tcW w:w="720" w:type="dxa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其它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AB0951" w:rsidRPr="004C7144" w:rsidRDefault="00AB0951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总数</w:t>
            </w:r>
          </w:p>
        </w:tc>
        <w:tc>
          <w:tcPr>
            <w:tcW w:w="1440" w:type="dxa"/>
            <w:gridSpan w:val="2"/>
            <w:vAlign w:val="center"/>
          </w:tcPr>
          <w:p w:rsidR="00AB0951" w:rsidRPr="004C7144" w:rsidRDefault="00DE6607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AB0951" w:rsidRPr="004C7144" w:rsidRDefault="009F6C06" w:rsidP="002800AF">
            <w:pPr>
              <w:pStyle w:val="a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AB0951" w:rsidRPr="004C7144" w:rsidRDefault="00DE6607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vAlign w:val="center"/>
          </w:tcPr>
          <w:p w:rsidR="00AB0951" w:rsidRPr="004C7144" w:rsidRDefault="003D110D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AB0951" w:rsidRPr="004C7144" w:rsidRDefault="00AB0951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AB0951" w:rsidRPr="004C7144" w:rsidRDefault="00AB0951" w:rsidP="005802F9">
            <w:pPr>
              <w:pStyle w:val="a3"/>
              <w:rPr>
                <w:sz w:val="24"/>
                <w:szCs w:val="24"/>
              </w:rPr>
            </w:pP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AB0951" w:rsidRPr="004C7144" w:rsidRDefault="00AB0951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Merge w:val="restart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主</w:t>
            </w:r>
          </w:p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</w:p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要</w:t>
            </w:r>
          </w:p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</w:p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成</w:t>
            </w:r>
          </w:p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</w:p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440" w:type="dxa"/>
            <w:gridSpan w:val="2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00" w:type="dxa"/>
            <w:gridSpan w:val="2"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AB0951" w:rsidRPr="004C7144" w:rsidRDefault="00AB0951" w:rsidP="00E342F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3780" w:type="dxa"/>
            <w:gridSpan w:val="4"/>
            <w:vAlign w:val="center"/>
          </w:tcPr>
          <w:p w:rsidR="00AB0951" w:rsidRPr="004C7144" w:rsidRDefault="00AB0951" w:rsidP="00FC3443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方向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AB0951" w:rsidRPr="004C7144" w:rsidRDefault="00AB0951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vAlign w:val="center"/>
          </w:tcPr>
          <w:p w:rsidR="00AB0951" w:rsidRPr="004C7144" w:rsidRDefault="00AB0951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AB0951" w:rsidRPr="004C7144" w:rsidRDefault="00AB0951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杨清宇</w:t>
            </w:r>
          </w:p>
        </w:tc>
        <w:tc>
          <w:tcPr>
            <w:tcW w:w="900" w:type="dxa"/>
            <w:gridSpan w:val="2"/>
            <w:vAlign w:val="center"/>
          </w:tcPr>
          <w:p w:rsidR="00AB0951" w:rsidRPr="004C7144" w:rsidRDefault="00AB0951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260" w:type="dxa"/>
            <w:vAlign w:val="center"/>
          </w:tcPr>
          <w:p w:rsidR="00AB0951" w:rsidRPr="004C7144" w:rsidRDefault="00AB0951" w:rsidP="00420330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教授</w:t>
            </w:r>
            <w:r w:rsidR="00420330" w:rsidRPr="004C7144">
              <w:rPr>
                <w:rFonts w:hint="eastAsia"/>
                <w:sz w:val="24"/>
                <w:szCs w:val="24"/>
              </w:rPr>
              <w:t>/</w:t>
            </w:r>
            <w:r w:rsidR="008C27DE" w:rsidRPr="004C7144"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3780" w:type="dxa"/>
            <w:gridSpan w:val="4"/>
            <w:vAlign w:val="center"/>
          </w:tcPr>
          <w:p w:rsidR="00AB0951" w:rsidRPr="004C7144" w:rsidRDefault="00AB0951" w:rsidP="00863EFE">
            <w:pPr>
              <w:pStyle w:val="a3"/>
              <w:rPr>
                <w:sz w:val="24"/>
                <w:szCs w:val="24"/>
              </w:rPr>
            </w:pPr>
            <w:r w:rsidRPr="004C7144">
              <w:rPr>
                <w:sz w:val="24"/>
                <w:szCs w:val="24"/>
              </w:rPr>
              <w:t>智能电网能源优化管理</w:t>
            </w:r>
            <w:r w:rsidR="00863EFE" w:rsidRPr="004C7144">
              <w:rPr>
                <w:rFonts w:hint="eastAsia"/>
                <w:sz w:val="24"/>
                <w:szCs w:val="24"/>
              </w:rPr>
              <w:t>与</w:t>
            </w:r>
            <w:r w:rsidRPr="004C7144">
              <w:rPr>
                <w:rFonts w:hint="eastAsia"/>
                <w:sz w:val="24"/>
                <w:szCs w:val="24"/>
              </w:rPr>
              <w:t>信息</w:t>
            </w:r>
            <w:r w:rsidRPr="004C7144">
              <w:rPr>
                <w:sz w:val="24"/>
                <w:szCs w:val="24"/>
              </w:rPr>
              <w:t>安全，故障诊断</w:t>
            </w:r>
            <w:r w:rsidRPr="004C7144">
              <w:rPr>
                <w:rFonts w:hint="eastAsia"/>
                <w:sz w:val="24"/>
                <w:szCs w:val="24"/>
              </w:rPr>
              <w:t>与</w:t>
            </w:r>
            <w:r w:rsidRPr="004C7144">
              <w:rPr>
                <w:sz w:val="24"/>
                <w:szCs w:val="24"/>
              </w:rPr>
              <w:t>容错控制，</w:t>
            </w:r>
            <w:r w:rsidRPr="004C7144">
              <w:rPr>
                <w:rFonts w:hint="eastAsia"/>
                <w:sz w:val="24"/>
                <w:szCs w:val="24"/>
              </w:rPr>
              <w:t>智能</w:t>
            </w:r>
            <w:r w:rsidRPr="004C7144">
              <w:rPr>
                <w:sz w:val="24"/>
                <w:szCs w:val="24"/>
              </w:rPr>
              <w:t>控制理论及</w:t>
            </w:r>
            <w:r w:rsidRPr="004C7144">
              <w:rPr>
                <w:rFonts w:hint="eastAsia"/>
                <w:sz w:val="24"/>
                <w:szCs w:val="24"/>
              </w:rPr>
              <w:t>应用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C2079A" w:rsidRPr="004C7144" w:rsidRDefault="00C2079A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079A" w:rsidRPr="004C7144" w:rsidRDefault="00C2079A" w:rsidP="003D79A4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安</w:t>
            </w:r>
            <w:r w:rsidR="003C4AF8">
              <w:rPr>
                <w:rFonts w:hint="eastAsia"/>
                <w:sz w:val="24"/>
                <w:szCs w:val="24"/>
              </w:rPr>
              <w:t xml:space="preserve">  </w:t>
            </w:r>
            <w:r w:rsidRPr="004C7144">
              <w:rPr>
                <w:rFonts w:hint="eastAsia"/>
                <w:sz w:val="24"/>
                <w:szCs w:val="24"/>
              </w:rPr>
              <w:t>豆</w:t>
            </w:r>
          </w:p>
        </w:tc>
        <w:tc>
          <w:tcPr>
            <w:tcW w:w="900" w:type="dxa"/>
            <w:gridSpan w:val="2"/>
            <w:vAlign w:val="center"/>
          </w:tcPr>
          <w:p w:rsidR="00C2079A" w:rsidRPr="004C7144" w:rsidRDefault="00C2079A" w:rsidP="003D79A4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260" w:type="dxa"/>
            <w:vAlign w:val="center"/>
          </w:tcPr>
          <w:p w:rsidR="00C2079A" w:rsidRPr="004C7144" w:rsidRDefault="00C2079A" w:rsidP="003D79A4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讲师</w:t>
            </w:r>
          </w:p>
        </w:tc>
        <w:tc>
          <w:tcPr>
            <w:tcW w:w="3780" w:type="dxa"/>
            <w:gridSpan w:val="4"/>
            <w:vAlign w:val="center"/>
          </w:tcPr>
          <w:p w:rsidR="00C2079A" w:rsidRPr="004C7144" w:rsidRDefault="00C2079A" w:rsidP="003D79A4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信息物理</w:t>
            </w:r>
            <w:r w:rsidRPr="004C7144">
              <w:rPr>
                <w:sz w:val="24"/>
                <w:szCs w:val="24"/>
              </w:rPr>
              <w:t>融合系统</w:t>
            </w:r>
            <w:r w:rsidRPr="004C7144">
              <w:rPr>
                <w:rFonts w:hint="eastAsia"/>
                <w:sz w:val="24"/>
                <w:szCs w:val="24"/>
              </w:rPr>
              <w:t>，</w:t>
            </w:r>
            <w:r w:rsidR="00C638E5">
              <w:rPr>
                <w:sz w:val="24"/>
                <w:szCs w:val="24"/>
              </w:rPr>
              <w:t>智能电网能源优化管理</w:t>
            </w:r>
            <w:r w:rsidR="00C638E5">
              <w:rPr>
                <w:rFonts w:hint="eastAsia"/>
                <w:sz w:val="24"/>
                <w:szCs w:val="24"/>
              </w:rPr>
              <w:t>与</w:t>
            </w:r>
            <w:r w:rsidRPr="004C7144">
              <w:rPr>
                <w:rFonts w:hint="eastAsia"/>
                <w:sz w:val="24"/>
                <w:szCs w:val="24"/>
              </w:rPr>
              <w:t>信息</w:t>
            </w:r>
            <w:r w:rsidRPr="004C7144">
              <w:rPr>
                <w:sz w:val="24"/>
                <w:szCs w:val="24"/>
              </w:rPr>
              <w:t>安全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C2079A" w:rsidRPr="004C7144" w:rsidRDefault="00C2079A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079A" w:rsidRPr="004C7144" w:rsidRDefault="006907E7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郝海洋</w:t>
            </w:r>
          </w:p>
        </w:tc>
        <w:tc>
          <w:tcPr>
            <w:tcW w:w="900" w:type="dxa"/>
            <w:gridSpan w:val="2"/>
            <w:vAlign w:val="center"/>
          </w:tcPr>
          <w:p w:rsidR="00C2079A" w:rsidRPr="004C7144" w:rsidRDefault="006907E7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260" w:type="dxa"/>
            <w:vAlign w:val="center"/>
          </w:tcPr>
          <w:p w:rsidR="00C2079A" w:rsidRPr="004C7144" w:rsidRDefault="006907E7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博士后</w:t>
            </w:r>
          </w:p>
        </w:tc>
        <w:tc>
          <w:tcPr>
            <w:tcW w:w="3780" w:type="dxa"/>
            <w:gridSpan w:val="4"/>
            <w:vAlign w:val="center"/>
          </w:tcPr>
          <w:p w:rsidR="00C2079A" w:rsidRPr="004C7144" w:rsidRDefault="00172F66" w:rsidP="002800AF">
            <w:pPr>
              <w:pStyle w:val="a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故障</w:t>
            </w:r>
            <w:r w:rsidR="00E57091">
              <w:rPr>
                <w:rFonts w:hint="eastAsia"/>
                <w:sz w:val="24"/>
                <w:szCs w:val="24"/>
              </w:rPr>
              <w:t>诊断</w:t>
            </w:r>
            <w:r>
              <w:rPr>
                <w:rFonts w:hint="eastAsia"/>
                <w:sz w:val="24"/>
                <w:szCs w:val="24"/>
              </w:rPr>
              <w:t>与容错控制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C2079A" w:rsidRPr="004C7144" w:rsidRDefault="00C2079A" w:rsidP="002800AF">
            <w:pPr>
              <w:spacing w:before="40" w:after="40"/>
              <w:rPr>
                <w:sz w:val="24"/>
              </w:rPr>
            </w:pPr>
          </w:p>
        </w:tc>
        <w:tc>
          <w:tcPr>
            <w:tcW w:w="893" w:type="dxa"/>
            <w:vMerge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079A" w:rsidRPr="004C7144" w:rsidRDefault="00C2079A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乃永强</w:t>
            </w:r>
          </w:p>
        </w:tc>
        <w:tc>
          <w:tcPr>
            <w:tcW w:w="900" w:type="dxa"/>
            <w:gridSpan w:val="2"/>
            <w:vAlign w:val="center"/>
          </w:tcPr>
          <w:p w:rsidR="00C2079A" w:rsidRPr="004C7144" w:rsidRDefault="00C2079A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260" w:type="dxa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博士生</w:t>
            </w:r>
          </w:p>
        </w:tc>
        <w:tc>
          <w:tcPr>
            <w:tcW w:w="3780" w:type="dxa"/>
            <w:gridSpan w:val="4"/>
            <w:vAlign w:val="center"/>
          </w:tcPr>
          <w:p w:rsidR="00C2079A" w:rsidRPr="004C7144" w:rsidRDefault="00C2079A" w:rsidP="00FC3443">
            <w:pPr>
              <w:pStyle w:val="a3"/>
              <w:rPr>
                <w:sz w:val="24"/>
                <w:szCs w:val="24"/>
              </w:rPr>
            </w:pPr>
            <w:r w:rsidRPr="004C7144">
              <w:rPr>
                <w:sz w:val="24"/>
                <w:szCs w:val="24"/>
              </w:rPr>
              <w:t>故障诊断</w:t>
            </w:r>
            <w:r w:rsidRPr="004C7144">
              <w:rPr>
                <w:rFonts w:hint="eastAsia"/>
                <w:sz w:val="24"/>
                <w:szCs w:val="24"/>
              </w:rPr>
              <w:t>与</w:t>
            </w:r>
            <w:r w:rsidRPr="004C7144">
              <w:rPr>
                <w:sz w:val="24"/>
                <w:szCs w:val="24"/>
              </w:rPr>
              <w:t>容错控制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C2079A" w:rsidRPr="004C7144" w:rsidRDefault="00C2079A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079A" w:rsidRPr="004C7144" w:rsidRDefault="00C2079A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李东鹤</w:t>
            </w:r>
          </w:p>
        </w:tc>
        <w:tc>
          <w:tcPr>
            <w:tcW w:w="900" w:type="dxa"/>
            <w:gridSpan w:val="2"/>
            <w:vAlign w:val="center"/>
          </w:tcPr>
          <w:p w:rsidR="00C2079A" w:rsidRPr="004C7144" w:rsidRDefault="00C2079A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260" w:type="dxa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博士生</w:t>
            </w:r>
          </w:p>
        </w:tc>
        <w:tc>
          <w:tcPr>
            <w:tcW w:w="3780" w:type="dxa"/>
            <w:gridSpan w:val="4"/>
            <w:vAlign w:val="center"/>
          </w:tcPr>
          <w:p w:rsidR="00C2079A" w:rsidRPr="004C7144" w:rsidRDefault="00C2079A" w:rsidP="00FC3443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智能电网</w:t>
            </w:r>
            <w:r w:rsidRPr="004C7144">
              <w:rPr>
                <w:sz w:val="24"/>
                <w:szCs w:val="24"/>
              </w:rPr>
              <w:t>能源交易</w:t>
            </w:r>
            <w:r w:rsidRPr="004C7144">
              <w:rPr>
                <w:rFonts w:hint="eastAsia"/>
                <w:sz w:val="24"/>
                <w:szCs w:val="24"/>
              </w:rPr>
              <w:t>、</w:t>
            </w:r>
            <w:r w:rsidRPr="004C7144">
              <w:rPr>
                <w:sz w:val="24"/>
                <w:szCs w:val="24"/>
              </w:rPr>
              <w:t>隐私保护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C2079A" w:rsidRPr="004C7144" w:rsidRDefault="00C2079A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079A" w:rsidRPr="004C7144" w:rsidRDefault="00C2079A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靳文平</w:t>
            </w:r>
          </w:p>
        </w:tc>
        <w:tc>
          <w:tcPr>
            <w:tcW w:w="900" w:type="dxa"/>
            <w:gridSpan w:val="2"/>
            <w:vAlign w:val="center"/>
          </w:tcPr>
          <w:p w:rsidR="00C2079A" w:rsidRPr="004C7144" w:rsidRDefault="00C2079A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260" w:type="dxa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博士生</w:t>
            </w:r>
          </w:p>
        </w:tc>
        <w:tc>
          <w:tcPr>
            <w:tcW w:w="3780" w:type="dxa"/>
            <w:gridSpan w:val="4"/>
            <w:vAlign w:val="center"/>
          </w:tcPr>
          <w:p w:rsidR="00C2079A" w:rsidRPr="004C7144" w:rsidRDefault="00773579" w:rsidP="00CD7E3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智能</w:t>
            </w:r>
            <w:r w:rsidR="00C2079A" w:rsidRPr="004C7144">
              <w:rPr>
                <w:sz w:val="24"/>
                <w:szCs w:val="24"/>
              </w:rPr>
              <w:t>制造</w:t>
            </w:r>
            <w:r w:rsidRPr="004C7144">
              <w:rPr>
                <w:rFonts w:hint="eastAsia"/>
                <w:sz w:val="24"/>
                <w:szCs w:val="24"/>
              </w:rPr>
              <w:t>与</w:t>
            </w:r>
            <w:r w:rsidR="00CD7E3F" w:rsidRPr="004C7144">
              <w:rPr>
                <w:rFonts w:hint="eastAsia"/>
                <w:sz w:val="24"/>
                <w:szCs w:val="24"/>
              </w:rPr>
              <w:t>工业</w:t>
            </w:r>
            <w:r w:rsidR="00054463" w:rsidRPr="004C7144">
              <w:rPr>
                <w:rFonts w:hint="eastAsia"/>
                <w:sz w:val="24"/>
                <w:szCs w:val="24"/>
              </w:rPr>
              <w:t>大数据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C2079A" w:rsidRPr="004C7144" w:rsidRDefault="00C2079A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079A" w:rsidRPr="004C7144" w:rsidRDefault="00C2079A" w:rsidP="00FC3443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来</w:t>
            </w:r>
            <w:r w:rsidR="003C4AF8">
              <w:rPr>
                <w:rFonts w:hint="eastAsia"/>
                <w:sz w:val="24"/>
                <w:szCs w:val="24"/>
              </w:rPr>
              <w:t xml:space="preserve">  </w:t>
            </w:r>
            <w:r w:rsidRPr="004C7144">
              <w:rPr>
                <w:rFonts w:hint="eastAsia"/>
                <w:sz w:val="24"/>
                <w:szCs w:val="24"/>
              </w:rPr>
              <w:t>聪</w:t>
            </w:r>
          </w:p>
        </w:tc>
        <w:tc>
          <w:tcPr>
            <w:tcW w:w="900" w:type="dxa"/>
            <w:gridSpan w:val="2"/>
            <w:vAlign w:val="center"/>
          </w:tcPr>
          <w:p w:rsidR="00C2079A" w:rsidRPr="004C7144" w:rsidRDefault="00C2079A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260" w:type="dxa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博士生</w:t>
            </w:r>
          </w:p>
        </w:tc>
        <w:tc>
          <w:tcPr>
            <w:tcW w:w="3780" w:type="dxa"/>
            <w:gridSpan w:val="4"/>
            <w:vAlign w:val="center"/>
          </w:tcPr>
          <w:p w:rsidR="00C2079A" w:rsidRPr="004C7144" w:rsidRDefault="000675C1" w:rsidP="002800AF">
            <w:pPr>
              <w:pStyle w:val="a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视频监控及</w:t>
            </w:r>
            <w:r w:rsidR="00B3083C" w:rsidRPr="004C7144">
              <w:rPr>
                <w:rFonts w:hint="eastAsia"/>
                <w:sz w:val="24"/>
                <w:szCs w:val="24"/>
              </w:rPr>
              <w:t>嵌入式</w:t>
            </w:r>
            <w:r w:rsidR="00C2079A" w:rsidRPr="004C7144">
              <w:rPr>
                <w:sz w:val="24"/>
                <w:szCs w:val="24"/>
              </w:rPr>
              <w:t>系统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C2079A" w:rsidRPr="004C7144" w:rsidRDefault="00C2079A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079A" w:rsidRPr="004C7144" w:rsidRDefault="00C2079A" w:rsidP="00FC3443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张志强</w:t>
            </w:r>
          </w:p>
        </w:tc>
        <w:tc>
          <w:tcPr>
            <w:tcW w:w="900" w:type="dxa"/>
            <w:gridSpan w:val="2"/>
            <w:vAlign w:val="center"/>
          </w:tcPr>
          <w:p w:rsidR="00C2079A" w:rsidRPr="004C7144" w:rsidRDefault="00C2079A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260" w:type="dxa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硕士生</w:t>
            </w:r>
          </w:p>
        </w:tc>
        <w:tc>
          <w:tcPr>
            <w:tcW w:w="3780" w:type="dxa"/>
            <w:gridSpan w:val="4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sz w:val="24"/>
                <w:szCs w:val="24"/>
              </w:rPr>
              <w:t>故障诊断</w:t>
            </w:r>
            <w:r w:rsidRPr="004C7144">
              <w:rPr>
                <w:rFonts w:hint="eastAsia"/>
                <w:sz w:val="24"/>
                <w:szCs w:val="24"/>
              </w:rPr>
              <w:t>与</w:t>
            </w:r>
            <w:r w:rsidRPr="004C7144">
              <w:rPr>
                <w:sz w:val="24"/>
                <w:szCs w:val="24"/>
              </w:rPr>
              <w:t>容错控制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C2079A" w:rsidRPr="004C7144" w:rsidRDefault="00C2079A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079A" w:rsidRPr="004C7144" w:rsidRDefault="00C2079A" w:rsidP="00FC3443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刘一波</w:t>
            </w:r>
          </w:p>
        </w:tc>
        <w:tc>
          <w:tcPr>
            <w:tcW w:w="900" w:type="dxa"/>
            <w:gridSpan w:val="2"/>
            <w:vAlign w:val="center"/>
          </w:tcPr>
          <w:p w:rsidR="00C2079A" w:rsidRPr="004C7144" w:rsidRDefault="00C2079A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260" w:type="dxa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硕士生</w:t>
            </w:r>
          </w:p>
        </w:tc>
        <w:tc>
          <w:tcPr>
            <w:tcW w:w="3780" w:type="dxa"/>
            <w:gridSpan w:val="4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sz w:val="24"/>
                <w:szCs w:val="24"/>
              </w:rPr>
              <w:t>故障诊断</w:t>
            </w:r>
            <w:r w:rsidRPr="004C7144">
              <w:rPr>
                <w:rFonts w:hint="eastAsia"/>
                <w:sz w:val="24"/>
                <w:szCs w:val="24"/>
              </w:rPr>
              <w:t>与</w:t>
            </w:r>
            <w:r w:rsidRPr="004C7144">
              <w:rPr>
                <w:sz w:val="24"/>
                <w:szCs w:val="24"/>
              </w:rPr>
              <w:t>容错控制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C2079A" w:rsidRPr="004C7144" w:rsidRDefault="00C2079A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079A" w:rsidRPr="004C7144" w:rsidRDefault="00C2079A" w:rsidP="00FC3443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王宇飞</w:t>
            </w:r>
          </w:p>
        </w:tc>
        <w:tc>
          <w:tcPr>
            <w:tcW w:w="900" w:type="dxa"/>
            <w:gridSpan w:val="2"/>
            <w:vAlign w:val="center"/>
          </w:tcPr>
          <w:p w:rsidR="00C2079A" w:rsidRPr="004C7144" w:rsidRDefault="00C2079A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260" w:type="dxa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硕士生</w:t>
            </w:r>
          </w:p>
        </w:tc>
        <w:tc>
          <w:tcPr>
            <w:tcW w:w="3780" w:type="dxa"/>
            <w:gridSpan w:val="4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智能</w:t>
            </w:r>
            <w:r w:rsidRPr="004C7144">
              <w:rPr>
                <w:sz w:val="24"/>
                <w:szCs w:val="24"/>
              </w:rPr>
              <w:t>电网能源</w:t>
            </w:r>
            <w:r w:rsidRPr="004C7144">
              <w:rPr>
                <w:rFonts w:hint="eastAsia"/>
                <w:sz w:val="24"/>
                <w:szCs w:val="24"/>
              </w:rPr>
              <w:t>交易</w:t>
            </w:r>
          </w:p>
        </w:tc>
      </w:tr>
      <w:tr w:rsidR="004C7144" w:rsidRPr="004C7144">
        <w:trPr>
          <w:cantSplit/>
          <w:trHeight w:val="149"/>
        </w:trPr>
        <w:tc>
          <w:tcPr>
            <w:tcW w:w="907" w:type="dxa"/>
            <w:vMerge/>
          </w:tcPr>
          <w:p w:rsidR="00C2079A" w:rsidRPr="004C7144" w:rsidRDefault="00C2079A" w:rsidP="002800AF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079A" w:rsidRPr="004C7144" w:rsidRDefault="00C2079A" w:rsidP="00AB0951">
            <w:pPr>
              <w:jc w:val="center"/>
              <w:rPr>
                <w:kern w:val="0"/>
                <w:sz w:val="24"/>
              </w:rPr>
            </w:pPr>
            <w:r w:rsidRPr="004C7144">
              <w:rPr>
                <w:rFonts w:hint="eastAsia"/>
                <w:kern w:val="0"/>
                <w:sz w:val="24"/>
              </w:rPr>
              <w:t>孔晗旸</w:t>
            </w:r>
          </w:p>
        </w:tc>
        <w:tc>
          <w:tcPr>
            <w:tcW w:w="900" w:type="dxa"/>
            <w:gridSpan w:val="2"/>
            <w:vAlign w:val="center"/>
          </w:tcPr>
          <w:p w:rsidR="00C2079A" w:rsidRPr="004C7144" w:rsidRDefault="00C2079A" w:rsidP="005802F9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260" w:type="dxa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硕士生</w:t>
            </w:r>
          </w:p>
        </w:tc>
        <w:tc>
          <w:tcPr>
            <w:tcW w:w="3780" w:type="dxa"/>
            <w:gridSpan w:val="4"/>
            <w:vAlign w:val="center"/>
          </w:tcPr>
          <w:p w:rsidR="00C2079A" w:rsidRPr="004C7144" w:rsidRDefault="00C2079A" w:rsidP="002800AF">
            <w:pPr>
              <w:pStyle w:val="a3"/>
              <w:rPr>
                <w:sz w:val="24"/>
                <w:szCs w:val="24"/>
              </w:rPr>
            </w:pPr>
            <w:r w:rsidRPr="004C7144">
              <w:rPr>
                <w:sz w:val="24"/>
                <w:szCs w:val="24"/>
              </w:rPr>
              <w:t>故障诊断</w:t>
            </w:r>
            <w:r w:rsidRPr="004C7144">
              <w:rPr>
                <w:rFonts w:hint="eastAsia"/>
                <w:sz w:val="24"/>
                <w:szCs w:val="24"/>
              </w:rPr>
              <w:t>与</w:t>
            </w:r>
            <w:r w:rsidRPr="004C7144">
              <w:rPr>
                <w:sz w:val="24"/>
                <w:szCs w:val="24"/>
              </w:rPr>
              <w:t>容错控制</w:t>
            </w:r>
          </w:p>
        </w:tc>
      </w:tr>
      <w:tr w:rsidR="004C7144" w:rsidRPr="004C7144">
        <w:trPr>
          <w:cantSplit/>
          <w:trHeight w:val="548"/>
        </w:trPr>
        <w:tc>
          <w:tcPr>
            <w:tcW w:w="1800" w:type="dxa"/>
            <w:gridSpan w:val="2"/>
          </w:tcPr>
          <w:p w:rsidR="00C2079A" w:rsidRPr="004C7144" w:rsidRDefault="00C2079A" w:rsidP="008E03F4">
            <w:pPr>
              <w:pStyle w:val="a3"/>
              <w:jc w:val="both"/>
              <w:rPr>
                <w:sz w:val="24"/>
                <w:szCs w:val="24"/>
              </w:rPr>
            </w:pPr>
          </w:p>
          <w:p w:rsidR="00C2079A" w:rsidRPr="004C7144" w:rsidRDefault="00C2079A" w:rsidP="008E03F4">
            <w:pPr>
              <w:pStyle w:val="a3"/>
              <w:jc w:val="both"/>
              <w:rPr>
                <w:sz w:val="24"/>
                <w:szCs w:val="24"/>
              </w:rPr>
            </w:pPr>
          </w:p>
          <w:p w:rsidR="00C2079A" w:rsidRPr="004C7144" w:rsidRDefault="00C2079A" w:rsidP="008E03F4">
            <w:pPr>
              <w:pStyle w:val="a3"/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研究团队简介</w:t>
            </w:r>
          </w:p>
          <w:p w:rsidR="00C2079A" w:rsidRPr="004C7144" w:rsidRDefault="00C2079A" w:rsidP="008E03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9"/>
            <w:shd w:val="clear" w:color="auto" w:fill="auto"/>
            <w:vAlign w:val="center"/>
          </w:tcPr>
          <w:p w:rsidR="00B22D9E" w:rsidRDefault="00C2079A" w:rsidP="00C563AB">
            <w:pPr>
              <w:pStyle w:val="a3"/>
              <w:ind w:firstLineChars="200" w:firstLine="480"/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本</w:t>
            </w:r>
            <w:r w:rsidRPr="004C7144">
              <w:rPr>
                <w:sz w:val="24"/>
                <w:szCs w:val="24"/>
              </w:rPr>
              <w:t>团队</w:t>
            </w:r>
            <w:r w:rsidR="00F20FD5" w:rsidRPr="004C7144">
              <w:rPr>
                <w:rFonts w:hint="eastAsia"/>
                <w:sz w:val="24"/>
                <w:szCs w:val="24"/>
              </w:rPr>
              <w:t>现</w:t>
            </w:r>
            <w:r w:rsidRPr="004C7144">
              <w:rPr>
                <w:rFonts w:hint="eastAsia"/>
                <w:sz w:val="24"/>
                <w:szCs w:val="24"/>
              </w:rPr>
              <w:t>有教师</w:t>
            </w:r>
            <w:r w:rsidR="00F20FD5" w:rsidRPr="004C7144">
              <w:rPr>
                <w:rFonts w:hint="eastAsia"/>
                <w:sz w:val="24"/>
                <w:szCs w:val="24"/>
              </w:rPr>
              <w:t>2</w:t>
            </w:r>
            <w:r w:rsidRPr="004C7144">
              <w:rPr>
                <w:rFonts w:hint="eastAsia"/>
                <w:sz w:val="24"/>
                <w:szCs w:val="24"/>
              </w:rPr>
              <w:t>名</w:t>
            </w:r>
            <w:r w:rsidRPr="004C7144">
              <w:rPr>
                <w:sz w:val="24"/>
                <w:szCs w:val="24"/>
              </w:rPr>
              <w:t>，</w:t>
            </w:r>
            <w:r w:rsidR="00F20FD5" w:rsidRPr="004C7144">
              <w:rPr>
                <w:rFonts w:hint="eastAsia"/>
                <w:sz w:val="24"/>
                <w:szCs w:val="24"/>
              </w:rPr>
              <w:t>博士后</w:t>
            </w:r>
            <w:r w:rsidR="008E2F12">
              <w:rPr>
                <w:rFonts w:hint="eastAsia"/>
                <w:sz w:val="24"/>
                <w:szCs w:val="24"/>
              </w:rPr>
              <w:t>1</w:t>
            </w:r>
            <w:r w:rsidR="00F20FD5" w:rsidRPr="004C7144">
              <w:rPr>
                <w:rFonts w:hint="eastAsia"/>
                <w:sz w:val="24"/>
                <w:szCs w:val="24"/>
              </w:rPr>
              <w:t>名，</w:t>
            </w:r>
            <w:r w:rsidRPr="004C7144">
              <w:rPr>
                <w:sz w:val="24"/>
                <w:szCs w:val="24"/>
              </w:rPr>
              <w:t>博士生</w:t>
            </w:r>
            <w:r w:rsidRPr="004C7144">
              <w:rPr>
                <w:rFonts w:hint="eastAsia"/>
                <w:sz w:val="24"/>
                <w:szCs w:val="24"/>
              </w:rPr>
              <w:t>4</w:t>
            </w:r>
            <w:r w:rsidRPr="004C7144">
              <w:rPr>
                <w:rFonts w:hint="eastAsia"/>
                <w:sz w:val="24"/>
                <w:szCs w:val="24"/>
              </w:rPr>
              <w:t>名</w:t>
            </w:r>
            <w:r w:rsidRPr="004C7144">
              <w:rPr>
                <w:sz w:val="24"/>
                <w:szCs w:val="24"/>
              </w:rPr>
              <w:t>，</w:t>
            </w:r>
            <w:r w:rsidR="00F20FD5" w:rsidRPr="004C7144">
              <w:rPr>
                <w:rFonts w:hint="eastAsia"/>
                <w:sz w:val="24"/>
                <w:szCs w:val="24"/>
              </w:rPr>
              <w:t>硕士</w:t>
            </w:r>
            <w:r w:rsidRPr="004C7144">
              <w:rPr>
                <w:sz w:val="24"/>
                <w:szCs w:val="24"/>
              </w:rPr>
              <w:t>生</w:t>
            </w:r>
            <w:r w:rsidRPr="004C7144">
              <w:rPr>
                <w:rFonts w:hint="eastAsia"/>
                <w:sz w:val="24"/>
                <w:szCs w:val="24"/>
              </w:rPr>
              <w:t>4</w:t>
            </w:r>
            <w:r w:rsidRPr="004C7144">
              <w:rPr>
                <w:rFonts w:hint="eastAsia"/>
                <w:sz w:val="24"/>
                <w:szCs w:val="24"/>
              </w:rPr>
              <w:t>名。本团队</w:t>
            </w:r>
            <w:r w:rsidRPr="004C7144">
              <w:rPr>
                <w:sz w:val="24"/>
                <w:szCs w:val="24"/>
              </w:rPr>
              <w:t>共</w:t>
            </w:r>
            <w:r w:rsidR="00D04733" w:rsidRPr="004C7144">
              <w:rPr>
                <w:rFonts w:hint="eastAsia"/>
                <w:sz w:val="24"/>
                <w:szCs w:val="24"/>
              </w:rPr>
              <w:t>主持国家级、省部级和校企合作等科研项目</w:t>
            </w:r>
            <w:r w:rsidR="008D2854">
              <w:rPr>
                <w:rFonts w:hint="eastAsia"/>
                <w:sz w:val="24"/>
                <w:szCs w:val="24"/>
              </w:rPr>
              <w:t>20</w:t>
            </w:r>
            <w:r w:rsidR="00D04733" w:rsidRPr="004C7144">
              <w:rPr>
                <w:rFonts w:hint="eastAsia"/>
                <w:sz w:val="24"/>
                <w:szCs w:val="24"/>
              </w:rPr>
              <w:t>项</w:t>
            </w:r>
            <w:r w:rsidR="005400FC">
              <w:rPr>
                <w:rFonts w:hint="eastAsia"/>
                <w:sz w:val="24"/>
                <w:szCs w:val="24"/>
              </w:rPr>
              <w:t>（其中，</w:t>
            </w:r>
            <w:r w:rsidR="00236C15" w:rsidRPr="00236C15">
              <w:rPr>
                <w:rFonts w:hint="eastAsia"/>
                <w:sz w:val="24"/>
                <w:szCs w:val="24"/>
              </w:rPr>
              <w:t>国家自然科学基金项目</w:t>
            </w:r>
            <w:r w:rsidR="00236C15" w:rsidRPr="00236C15">
              <w:rPr>
                <w:rFonts w:hint="eastAsia"/>
                <w:sz w:val="24"/>
                <w:szCs w:val="24"/>
              </w:rPr>
              <w:t>2</w:t>
            </w:r>
            <w:r w:rsidR="00236C15" w:rsidRPr="00236C15">
              <w:rPr>
                <w:rFonts w:hint="eastAsia"/>
                <w:sz w:val="24"/>
                <w:szCs w:val="24"/>
              </w:rPr>
              <w:t>项、中央高校科研业务费项目</w:t>
            </w:r>
            <w:r w:rsidR="00236C15" w:rsidRPr="00236C15">
              <w:rPr>
                <w:rFonts w:hint="eastAsia"/>
                <w:sz w:val="24"/>
                <w:szCs w:val="24"/>
              </w:rPr>
              <w:t>2</w:t>
            </w:r>
            <w:r w:rsidR="00236C15" w:rsidRPr="00236C15">
              <w:rPr>
                <w:rFonts w:hint="eastAsia"/>
                <w:sz w:val="24"/>
                <w:szCs w:val="24"/>
              </w:rPr>
              <w:t>项、陕西省工业攻关项目</w:t>
            </w:r>
            <w:r w:rsidR="00236C15" w:rsidRPr="00236C15">
              <w:rPr>
                <w:rFonts w:hint="eastAsia"/>
                <w:sz w:val="24"/>
                <w:szCs w:val="24"/>
              </w:rPr>
              <w:t>2</w:t>
            </w:r>
            <w:r w:rsidR="00236C15" w:rsidRPr="00236C15">
              <w:rPr>
                <w:rFonts w:hint="eastAsia"/>
                <w:sz w:val="24"/>
                <w:szCs w:val="24"/>
              </w:rPr>
              <w:t>项、陕西省国际合作与交流计划项目</w:t>
            </w:r>
            <w:r w:rsidR="00236C15" w:rsidRPr="00236C15">
              <w:rPr>
                <w:rFonts w:hint="eastAsia"/>
                <w:sz w:val="24"/>
                <w:szCs w:val="24"/>
              </w:rPr>
              <w:t>1</w:t>
            </w:r>
            <w:r w:rsidR="00236C15" w:rsidRPr="00236C15">
              <w:rPr>
                <w:rFonts w:hint="eastAsia"/>
                <w:sz w:val="24"/>
                <w:szCs w:val="24"/>
              </w:rPr>
              <w:t>项、陕西省自然科学基金项目</w:t>
            </w:r>
            <w:r w:rsidR="00236C15" w:rsidRPr="00236C15">
              <w:rPr>
                <w:rFonts w:hint="eastAsia"/>
                <w:sz w:val="24"/>
                <w:szCs w:val="24"/>
              </w:rPr>
              <w:t>1</w:t>
            </w:r>
            <w:r w:rsidR="00236C15" w:rsidRPr="00236C15">
              <w:rPr>
                <w:rFonts w:hint="eastAsia"/>
                <w:sz w:val="24"/>
                <w:szCs w:val="24"/>
              </w:rPr>
              <w:t>项、</w:t>
            </w:r>
            <w:r w:rsidR="002F3A28">
              <w:rPr>
                <w:rFonts w:hint="eastAsia"/>
                <w:sz w:val="24"/>
                <w:szCs w:val="24"/>
              </w:rPr>
              <w:t>国家重点实验室青年基金</w:t>
            </w:r>
            <w:r w:rsidR="002F3A28">
              <w:rPr>
                <w:rFonts w:hint="eastAsia"/>
                <w:sz w:val="24"/>
                <w:szCs w:val="24"/>
              </w:rPr>
              <w:t>1</w:t>
            </w:r>
            <w:r w:rsidR="002F3A28">
              <w:rPr>
                <w:rFonts w:hint="eastAsia"/>
                <w:sz w:val="24"/>
                <w:szCs w:val="24"/>
              </w:rPr>
              <w:t>项、</w:t>
            </w:r>
            <w:r w:rsidR="00236C15" w:rsidRPr="00236C15">
              <w:rPr>
                <w:rFonts w:hint="eastAsia"/>
                <w:sz w:val="24"/>
                <w:szCs w:val="24"/>
              </w:rPr>
              <w:t>西安市科技计划项目</w:t>
            </w:r>
            <w:r w:rsidR="00236C15" w:rsidRPr="00236C15">
              <w:rPr>
                <w:rFonts w:hint="eastAsia"/>
                <w:sz w:val="24"/>
                <w:szCs w:val="24"/>
              </w:rPr>
              <w:t>4</w:t>
            </w:r>
            <w:r w:rsidR="00236C15" w:rsidRPr="00236C15">
              <w:rPr>
                <w:rFonts w:hint="eastAsia"/>
                <w:sz w:val="24"/>
                <w:szCs w:val="24"/>
              </w:rPr>
              <w:t>项、企业委托项目</w:t>
            </w:r>
            <w:r w:rsidR="00236C15" w:rsidRPr="00236C15">
              <w:rPr>
                <w:rFonts w:hint="eastAsia"/>
                <w:sz w:val="24"/>
                <w:szCs w:val="24"/>
              </w:rPr>
              <w:t>7</w:t>
            </w:r>
            <w:r w:rsidR="00236C15" w:rsidRPr="00236C15">
              <w:rPr>
                <w:rFonts w:hint="eastAsia"/>
                <w:sz w:val="24"/>
                <w:szCs w:val="24"/>
              </w:rPr>
              <w:t>项</w:t>
            </w:r>
            <w:r w:rsidR="005400FC">
              <w:rPr>
                <w:rFonts w:hint="eastAsia"/>
                <w:sz w:val="24"/>
                <w:szCs w:val="24"/>
              </w:rPr>
              <w:t>）</w:t>
            </w:r>
            <w:r w:rsidR="0072761E" w:rsidRPr="004C7144">
              <w:rPr>
                <w:rFonts w:hint="eastAsia"/>
                <w:sz w:val="24"/>
                <w:szCs w:val="24"/>
              </w:rPr>
              <w:t>；</w:t>
            </w:r>
            <w:r w:rsidRPr="004C7144">
              <w:rPr>
                <w:sz w:val="24"/>
                <w:szCs w:val="24"/>
              </w:rPr>
              <w:t>发表学术论文</w:t>
            </w:r>
            <w:r w:rsidRPr="004C7144">
              <w:rPr>
                <w:rFonts w:hint="eastAsia"/>
                <w:sz w:val="24"/>
                <w:szCs w:val="24"/>
              </w:rPr>
              <w:t>60</w:t>
            </w:r>
            <w:r w:rsidRPr="004C7144">
              <w:rPr>
                <w:rFonts w:hint="eastAsia"/>
                <w:sz w:val="24"/>
                <w:szCs w:val="24"/>
              </w:rPr>
              <w:t>余篇</w:t>
            </w:r>
            <w:r w:rsidRPr="004C7144">
              <w:rPr>
                <w:sz w:val="24"/>
                <w:szCs w:val="24"/>
              </w:rPr>
              <w:t>，</w:t>
            </w:r>
            <w:r w:rsidR="00021BF4">
              <w:rPr>
                <w:rFonts w:hint="eastAsia"/>
                <w:sz w:val="24"/>
                <w:szCs w:val="24"/>
              </w:rPr>
              <w:t>其中</w:t>
            </w:r>
            <w:r w:rsidR="00B82118">
              <w:rPr>
                <w:rFonts w:hint="eastAsia"/>
                <w:sz w:val="24"/>
                <w:szCs w:val="24"/>
              </w:rPr>
              <w:t>SCI/EI</w:t>
            </w:r>
            <w:r w:rsidR="00B82118">
              <w:rPr>
                <w:rFonts w:hint="eastAsia"/>
                <w:sz w:val="24"/>
                <w:szCs w:val="24"/>
              </w:rPr>
              <w:t>检索</w:t>
            </w:r>
            <w:r w:rsidR="00B82118">
              <w:rPr>
                <w:rFonts w:hint="eastAsia"/>
                <w:sz w:val="24"/>
                <w:szCs w:val="24"/>
              </w:rPr>
              <w:t>40</w:t>
            </w:r>
            <w:r w:rsidR="00B82118">
              <w:rPr>
                <w:rFonts w:hint="eastAsia"/>
                <w:sz w:val="24"/>
                <w:szCs w:val="24"/>
              </w:rPr>
              <w:t>余篇</w:t>
            </w:r>
            <w:r w:rsidR="00253B8D">
              <w:rPr>
                <w:rFonts w:hint="eastAsia"/>
                <w:sz w:val="24"/>
                <w:szCs w:val="24"/>
              </w:rPr>
              <w:t>；</w:t>
            </w:r>
            <w:r w:rsidRPr="004C7144">
              <w:rPr>
                <w:sz w:val="24"/>
                <w:szCs w:val="24"/>
              </w:rPr>
              <w:t>授权</w:t>
            </w:r>
            <w:r w:rsidRPr="004C7144">
              <w:rPr>
                <w:rFonts w:hint="eastAsia"/>
                <w:sz w:val="24"/>
                <w:szCs w:val="24"/>
              </w:rPr>
              <w:t>国家</w:t>
            </w:r>
            <w:r w:rsidRPr="004C7144">
              <w:rPr>
                <w:sz w:val="24"/>
                <w:szCs w:val="24"/>
              </w:rPr>
              <w:t>发明专利</w:t>
            </w:r>
            <w:r w:rsidR="00A44E1F" w:rsidRPr="004C7144">
              <w:rPr>
                <w:rFonts w:hint="eastAsia"/>
                <w:sz w:val="24"/>
                <w:szCs w:val="24"/>
              </w:rPr>
              <w:t>7</w:t>
            </w:r>
            <w:r w:rsidRPr="004C7144">
              <w:rPr>
                <w:rFonts w:hint="eastAsia"/>
                <w:sz w:val="24"/>
                <w:szCs w:val="24"/>
              </w:rPr>
              <w:t>项，</w:t>
            </w:r>
            <w:r w:rsidRPr="004C7144">
              <w:rPr>
                <w:sz w:val="24"/>
                <w:szCs w:val="24"/>
              </w:rPr>
              <w:t>获得软件著作权</w:t>
            </w:r>
            <w:r w:rsidRPr="004C7144">
              <w:rPr>
                <w:rFonts w:hint="eastAsia"/>
                <w:sz w:val="24"/>
                <w:szCs w:val="24"/>
              </w:rPr>
              <w:t>2</w:t>
            </w:r>
            <w:r w:rsidRPr="004C7144">
              <w:rPr>
                <w:rFonts w:hint="eastAsia"/>
                <w:sz w:val="24"/>
                <w:szCs w:val="24"/>
              </w:rPr>
              <w:t>项</w:t>
            </w:r>
            <w:r w:rsidRPr="004C7144">
              <w:rPr>
                <w:sz w:val="24"/>
                <w:szCs w:val="24"/>
              </w:rPr>
              <w:t>。</w:t>
            </w:r>
          </w:p>
          <w:p w:rsidR="00B476EB" w:rsidRPr="004C7144" w:rsidRDefault="00C84CE0" w:rsidP="00C563AB">
            <w:pPr>
              <w:pStyle w:val="a3"/>
              <w:ind w:firstLineChars="200" w:firstLine="48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本团队</w:t>
            </w:r>
            <w:r w:rsidR="00C2079A" w:rsidRPr="004C7144">
              <w:rPr>
                <w:rFonts w:hint="eastAsia"/>
                <w:sz w:val="24"/>
                <w:szCs w:val="24"/>
              </w:rPr>
              <w:t>与</w:t>
            </w:r>
            <w:r w:rsidR="00C2079A" w:rsidRPr="004C7144">
              <w:rPr>
                <w:sz w:val="24"/>
                <w:szCs w:val="24"/>
              </w:rPr>
              <w:t>University of Massachusetts Lowell</w:t>
            </w:r>
            <w:r w:rsidR="00C2079A" w:rsidRPr="004C7144">
              <w:rPr>
                <w:sz w:val="24"/>
                <w:szCs w:val="24"/>
              </w:rPr>
              <w:t>、</w:t>
            </w:r>
            <w:r w:rsidR="00C2079A" w:rsidRPr="004C7144">
              <w:rPr>
                <w:rFonts w:hint="eastAsia"/>
                <w:sz w:val="24"/>
                <w:szCs w:val="24"/>
              </w:rPr>
              <w:t>Towson</w:t>
            </w:r>
            <w:r w:rsidR="00C2079A" w:rsidRPr="004C7144">
              <w:rPr>
                <w:sz w:val="24"/>
                <w:szCs w:val="24"/>
              </w:rPr>
              <w:t xml:space="preserve"> University</w:t>
            </w:r>
            <w:r w:rsidR="00C563AB" w:rsidRPr="004C7144">
              <w:rPr>
                <w:rFonts w:hint="eastAsia"/>
                <w:sz w:val="24"/>
                <w:szCs w:val="24"/>
              </w:rPr>
              <w:t>、</w:t>
            </w:r>
            <w:r w:rsidR="00C563AB" w:rsidRPr="004C7144">
              <w:rPr>
                <w:sz w:val="24"/>
                <w:szCs w:val="24"/>
              </w:rPr>
              <w:t>University of Central Florida</w:t>
            </w:r>
            <w:r w:rsidR="00C2079A" w:rsidRPr="004C7144">
              <w:rPr>
                <w:sz w:val="24"/>
                <w:szCs w:val="24"/>
              </w:rPr>
              <w:t>等</w:t>
            </w:r>
            <w:r w:rsidR="00C2079A" w:rsidRPr="004C7144">
              <w:rPr>
                <w:rFonts w:hint="eastAsia"/>
                <w:sz w:val="24"/>
                <w:szCs w:val="24"/>
              </w:rPr>
              <w:t>高校</w:t>
            </w:r>
            <w:r w:rsidR="00C2079A" w:rsidRPr="004C7144">
              <w:rPr>
                <w:sz w:val="24"/>
                <w:szCs w:val="24"/>
              </w:rPr>
              <w:t>教师</w:t>
            </w:r>
            <w:r w:rsidR="00C2079A" w:rsidRPr="004C7144">
              <w:rPr>
                <w:rFonts w:hint="eastAsia"/>
                <w:sz w:val="24"/>
                <w:szCs w:val="24"/>
              </w:rPr>
              <w:t>开展了</w:t>
            </w:r>
            <w:r w:rsidR="00C2079A" w:rsidRPr="004C7144">
              <w:rPr>
                <w:sz w:val="24"/>
                <w:szCs w:val="24"/>
              </w:rPr>
              <w:t>长期的</w:t>
            </w:r>
            <w:r w:rsidR="004A34B3" w:rsidRPr="004C7144">
              <w:rPr>
                <w:rFonts w:hint="eastAsia"/>
                <w:sz w:val="24"/>
                <w:szCs w:val="24"/>
              </w:rPr>
              <w:t>国际</w:t>
            </w:r>
            <w:r w:rsidR="00C2079A" w:rsidRPr="004C7144">
              <w:rPr>
                <w:sz w:val="24"/>
                <w:szCs w:val="24"/>
              </w:rPr>
              <w:t>合作</w:t>
            </w:r>
            <w:r w:rsidR="00BC68AC" w:rsidRPr="004C7144">
              <w:rPr>
                <w:rFonts w:hint="eastAsia"/>
                <w:sz w:val="24"/>
                <w:szCs w:val="24"/>
              </w:rPr>
              <w:t>研究</w:t>
            </w:r>
            <w:r w:rsidR="00C2079A" w:rsidRPr="004C7144">
              <w:rPr>
                <w:sz w:val="24"/>
                <w:szCs w:val="24"/>
              </w:rPr>
              <w:t>，</w:t>
            </w:r>
            <w:r w:rsidR="00BC68AC" w:rsidRPr="004C7144">
              <w:rPr>
                <w:rFonts w:hint="eastAsia"/>
                <w:sz w:val="24"/>
                <w:szCs w:val="24"/>
              </w:rPr>
              <w:t>共</w:t>
            </w:r>
            <w:r w:rsidR="00C2079A" w:rsidRPr="004C7144">
              <w:rPr>
                <w:sz w:val="24"/>
                <w:szCs w:val="24"/>
              </w:rPr>
              <w:t>合作发表国际期刊</w:t>
            </w:r>
            <w:r w:rsidR="00C2079A" w:rsidRPr="004C7144">
              <w:rPr>
                <w:rFonts w:hint="eastAsia"/>
                <w:sz w:val="24"/>
                <w:szCs w:val="24"/>
              </w:rPr>
              <w:t>和</w:t>
            </w:r>
            <w:r w:rsidR="00C2079A" w:rsidRPr="004C7144">
              <w:rPr>
                <w:sz w:val="24"/>
                <w:szCs w:val="24"/>
              </w:rPr>
              <w:t>高水平国际会议论文</w:t>
            </w:r>
            <w:r w:rsidR="00C2079A" w:rsidRPr="004C7144">
              <w:rPr>
                <w:rFonts w:hint="eastAsia"/>
                <w:sz w:val="24"/>
                <w:szCs w:val="24"/>
              </w:rPr>
              <w:t>20</w:t>
            </w:r>
            <w:r w:rsidR="00C2079A" w:rsidRPr="004C7144">
              <w:rPr>
                <w:rFonts w:hint="eastAsia"/>
                <w:sz w:val="24"/>
                <w:szCs w:val="24"/>
              </w:rPr>
              <w:t>余篇。</w:t>
            </w:r>
          </w:p>
          <w:p w:rsidR="00C2079A" w:rsidRPr="004C7144" w:rsidRDefault="00C2079A" w:rsidP="009F2A56">
            <w:pPr>
              <w:pStyle w:val="a3"/>
              <w:ind w:firstLineChars="200" w:firstLine="480"/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主要</w:t>
            </w:r>
            <w:r w:rsidRPr="004C7144">
              <w:rPr>
                <w:sz w:val="24"/>
                <w:szCs w:val="24"/>
              </w:rPr>
              <w:t>研究方向</w:t>
            </w:r>
            <w:r w:rsidR="00435D26">
              <w:rPr>
                <w:rFonts w:hint="eastAsia"/>
                <w:sz w:val="24"/>
                <w:szCs w:val="24"/>
              </w:rPr>
              <w:t>包括</w:t>
            </w:r>
            <w:r w:rsidRPr="004C7144">
              <w:rPr>
                <w:rFonts w:hint="eastAsia"/>
                <w:sz w:val="24"/>
                <w:szCs w:val="24"/>
              </w:rPr>
              <w:t>：</w:t>
            </w:r>
            <w:r w:rsidR="009F2A56" w:rsidRPr="004C7144">
              <w:rPr>
                <w:sz w:val="24"/>
                <w:szCs w:val="24"/>
              </w:rPr>
              <w:t>故障诊断</w:t>
            </w:r>
            <w:r w:rsidR="009F2A56" w:rsidRPr="004C7144">
              <w:rPr>
                <w:rFonts w:hint="eastAsia"/>
                <w:sz w:val="24"/>
                <w:szCs w:val="24"/>
              </w:rPr>
              <w:t>与容错控制</w:t>
            </w:r>
            <w:r w:rsidR="009F2A56">
              <w:rPr>
                <w:rFonts w:hint="eastAsia"/>
                <w:sz w:val="24"/>
                <w:szCs w:val="24"/>
              </w:rPr>
              <w:t>；</w:t>
            </w:r>
            <w:r w:rsidRPr="004C7144">
              <w:rPr>
                <w:rFonts w:hint="eastAsia"/>
                <w:sz w:val="24"/>
                <w:szCs w:val="24"/>
              </w:rPr>
              <w:t>智能</w:t>
            </w:r>
            <w:r w:rsidRPr="004C7144">
              <w:rPr>
                <w:sz w:val="24"/>
                <w:szCs w:val="24"/>
              </w:rPr>
              <w:t>电网</w:t>
            </w:r>
            <w:r w:rsidRPr="004C7144">
              <w:rPr>
                <w:rFonts w:hint="eastAsia"/>
                <w:sz w:val="24"/>
                <w:szCs w:val="24"/>
              </w:rPr>
              <w:t>信息</w:t>
            </w:r>
            <w:r w:rsidRPr="004C7144">
              <w:rPr>
                <w:sz w:val="24"/>
                <w:szCs w:val="24"/>
              </w:rPr>
              <w:t>安全</w:t>
            </w:r>
            <w:r w:rsidRPr="004C7144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C738E3" w:rsidRPr="004C7144">
        <w:trPr>
          <w:cantSplit/>
          <w:trHeight w:val="548"/>
        </w:trPr>
        <w:tc>
          <w:tcPr>
            <w:tcW w:w="1800" w:type="dxa"/>
            <w:gridSpan w:val="2"/>
          </w:tcPr>
          <w:p w:rsidR="00C738E3" w:rsidRPr="004C7144" w:rsidRDefault="00C738E3" w:rsidP="00EF666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9"/>
            <w:shd w:val="clear" w:color="auto" w:fill="auto"/>
            <w:vAlign w:val="center"/>
          </w:tcPr>
          <w:p w:rsidR="009E3A07" w:rsidRPr="004C7144" w:rsidRDefault="00295112" w:rsidP="009E3A07">
            <w:pPr>
              <w:pStyle w:val="a3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  <w:r w:rsidR="009E3A07" w:rsidRPr="004C7144">
              <w:rPr>
                <w:sz w:val="24"/>
                <w:szCs w:val="24"/>
              </w:rPr>
              <w:t>故障诊断</w:t>
            </w:r>
            <w:r w:rsidR="0084289C">
              <w:rPr>
                <w:rFonts w:hint="eastAsia"/>
                <w:sz w:val="24"/>
                <w:szCs w:val="24"/>
              </w:rPr>
              <w:t>与容错控制</w:t>
            </w:r>
          </w:p>
          <w:p w:rsidR="009E3A07" w:rsidRDefault="009E3A07" w:rsidP="009E3A07">
            <w:pPr>
              <w:pStyle w:val="a3"/>
              <w:ind w:firstLineChars="200" w:firstLine="480"/>
              <w:jc w:val="left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本</w:t>
            </w:r>
            <w:r w:rsidRPr="004C7144">
              <w:rPr>
                <w:sz w:val="24"/>
                <w:szCs w:val="24"/>
              </w:rPr>
              <w:t>方向</w:t>
            </w:r>
            <w:r w:rsidRPr="004C7144">
              <w:rPr>
                <w:rFonts w:hint="eastAsia"/>
                <w:sz w:val="24"/>
                <w:szCs w:val="24"/>
              </w:rPr>
              <w:t>主要依托</w:t>
            </w:r>
            <w:r w:rsidRPr="004C7144">
              <w:rPr>
                <w:sz w:val="24"/>
                <w:szCs w:val="24"/>
              </w:rPr>
              <w:t>国家自然</w:t>
            </w:r>
            <w:r w:rsidRPr="004C7144">
              <w:rPr>
                <w:rFonts w:hint="eastAsia"/>
                <w:sz w:val="24"/>
                <w:szCs w:val="24"/>
              </w:rPr>
              <w:t>科学</w:t>
            </w:r>
            <w:r w:rsidRPr="004C7144">
              <w:rPr>
                <w:sz w:val="24"/>
                <w:szCs w:val="24"/>
              </w:rPr>
              <w:t>基金</w:t>
            </w:r>
            <w:r w:rsidR="000F62E9" w:rsidRPr="004C7144">
              <w:rPr>
                <w:sz w:val="24"/>
                <w:szCs w:val="24"/>
              </w:rPr>
              <w:t>重点项目</w:t>
            </w:r>
            <w:r w:rsidR="000F62E9" w:rsidRPr="004C7144">
              <w:rPr>
                <w:sz w:val="24"/>
                <w:szCs w:val="24"/>
              </w:rPr>
              <w:t>“</w:t>
            </w:r>
            <w:r w:rsidR="000F62E9" w:rsidRPr="004C7144">
              <w:rPr>
                <w:rFonts w:hint="eastAsia"/>
                <w:sz w:val="24"/>
                <w:szCs w:val="24"/>
              </w:rPr>
              <w:t>大型</w:t>
            </w:r>
            <w:r w:rsidR="000F62E9" w:rsidRPr="004C7144">
              <w:rPr>
                <w:sz w:val="24"/>
                <w:szCs w:val="24"/>
              </w:rPr>
              <w:t>船舶</w:t>
            </w:r>
            <w:r w:rsidR="000F62E9" w:rsidRPr="004C7144">
              <w:rPr>
                <w:rFonts w:hint="eastAsia"/>
                <w:sz w:val="24"/>
                <w:szCs w:val="24"/>
              </w:rPr>
              <w:t>动力</w:t>
            </w:r>
            <w:r w:rsidR="000F62E9" w:rsidRPr="004C7144">
              <w:rPr>
                <w:sz w:val="24"/>
                <w:szCs w:val="24"/>
              </w:rPr>
              <w:t>系统故障预测理论与健康管理技术</w:t>
            </w:r>
            <w:r w:rsidR="000F62E9" w:rsidRPr="004C7144">
              <w:rPr>
                <w:sz w:val="24"/>
                <w:szCs w:val="24"/>
              </w:rPr>
              <w:t>”</w:t>
            </w:r>
            <w:r w:rsidR="000F62E9">
              <w:rPr>
                <w:rFonts w:hint="eastAsia"/>
                <w:sz w:val="24"/>
                <w:szCs w:val="24"/>
              </w:rPr>
              <w:t>、</w:t>
            </w:r>
            <w:r w:rsidR="008D334B" w:rsidRPr="004C7144">
              <w:rPr>
                <w:sz w:val="24"/>
                <w:szCs w:val="24"/>
              </w:rPr>
              <w:t xml:space="preserve"> </w:t>
            </w:r>
            <w:r w:rsidR="008D334B" w:rsidRPr="004C7144">
              <w:rPr>
                <w:sz w:val="24"/>
                <w:szCs w:val="24"/>
              </w:rPr>
              <w:t>国家自然</w:t>
            </w:r>
            <w:r w:rsidR="008D334B" w:rsidRPr="004C7144">
              <w:rPr>
                <w:rFonts w:hint="eastAsia"/>
                <w:sz w:val="24"/>
                <w:szCs w:val="24"/>
              </w:rPr>
              <w:t>科学</w:t>
            </w:r>
            <w:r w:rsidR="008D334B" w:rsidRPr="004C7144">
              <w:rPr>
                <w:sz w:val="24"/>
                <w:szCs w:val="24"/>
              </w:rPr>
              <w:t>基金</w:t>
            </w:r>
            <w:r w:rsidR="008A38C1">
              <w:rPr>
                <w:rFonts w:hint="eastAsia"/>
                <w:sz w:val="24"/>
                <w:szCs w:val="24"/>
              </w:rPr>
              <w:t>面上项目“</w:t>
            </w:r>
            <w:r w:rsidR="000F62E9" w:rsidRPr="000F62E9">
              <w:rPr>
                <w:rFonts w:hint="eastAsia"/>
                <w:sz w:val="24"/>
                <w:szCs w:val="24"/>
              </w:rPr>
              <w:t>可片上实现的往复式机电设备故障监测与诊断方法研究</w:t>
            </w:r>
            <w:r w:rsidR="008A38C1">
              <w:rPr>
                <w:rFonts w:hint="eastAsia"/>
                <w:sz w:val="24"/>
                <w:szCs w:val="24"/>
              </w:rPr>
              <w:t>”</w:t>
            </w:r>
            <w:r w:rsidR="000F62E9">
              <w:rPr>
                <w:rFonts w:hint="eastAsia"/>
                <w:sz w:val="24"/>
                <w:szCs w:val="24"/>
              </w:rPr>
              <w:t>、</w:t>
            </w:r>
            <w:r w:rsidRPr="004C7144">
              <w:rPr>
                <w:rFonts w:hint="eastAsia"/>
                <w:sz w:val="24"/>
                <w:szCs w:val="24"/>
              </w:rPr>
              <w:t>国家重点实验室青年基金项目</w:t>
            </w:r>
            <w:r w:rsidR="004551A8">
              <w:rPr>
                <w:rFonts w:hint="eastAsia"/>
                <w:sz w:val="24"/>
                <w:szCs w:val="24"/>
              </w:rPr>
              <w:t>等</w:t>
            </w:r>
            <w:r w:rsidRPr="004C7144">
              <w:rPr>
                <w:rFonts w:hint="eastAsia"/>
                <w:sz w:val="24"/>
                <w:szCs w:val="24"/>
              </w:rPr>
              <w:t>，研究燃气轮机、航空发动机及往复式机电设备故障诊断与容错控制方法，</w:t>
            </w:r>
            <w:r w:rsidRPr="004C7144">
              <w:rPr>
                <w:sz w:val="24"/>
                <w:szCs w:val="24"/>
              </w:rPr>
              <w:t>采用</w:t>
            </w:r>
            <w:r w:rsidRPr="004C7144">
              <w:rPr>
                <w:rFonts w:hint="eastAsia"/>
                <w:sz w:val="24"/>
                <w:szCs w:val="24"/>
              </w:rPr>
              <w:t>图论、智能计算理论及容错控制理论，研究智能故障诊断与容错控制关键技术。</w:t>
            </w:r>
            <w:r w:rsidRPr="004C7144">
              <w:rPr>
                <w:sz w:val="24"/>
                <w:szCs w:val="24"/>
              </w:rPr>
              <w:t>在</w:t>
            </w:r>
            <w:r w:rsidRPr="004C7144">
              <w:rPr>
                <w:rFonts w:hint="eastAsia"/>
                <w:sz w:val="24"/>
                <w:szCs w:val="24"/>
              </w:rPr>
              <w:t>IEEE Transactions on SMC: System</w:t>
            </w:r>
            <w:r w:rsidRPr="004C7144">
              <w:rPr>
                <w:rFonts w:hint="eastAsia"/>
                <w:sz w:val="24"/>
                <w:szCs w:val="24"/>
              </w:rPr>
              <w:t>，</w:t>
            </w:r>
            <w:r w:rsidRPr="004C7144">
              <w:rPr>
                <w:rFonts w:hint="eastAsia"/>
                <w:sz w:val="24"/>
                <w:szCs w:val="24"/>
              </w:rPr>
              <w:t>Asian Journal of Control</w:t>
            </w:r>
            <w:r w:rsidRPr="004C7144">
              <w:rPr>
                <w:rFonts w:hint="eastAsia"/>
                <w:sz w:val="24"/>
                <w:szCs w:val="24"/>
              </w:rPr>
              <w:t>，</w:t>
            </w:r>
            <w:r w:rsidR="007F53A4">
              <w:rPr>
                <w:rFonts w:hint="eastAsia"/>
                <w:sz w:val="24"/>
                <w:szCs w:val="24"/>
              </w:rPr>
              <w:t xml:space="preserve">IEEE </w:t>
            </w:r>
            <w:r w:rsidRPr="004C7144">
              <w:rPr>
                <w:sz w:val="24"/>
                <w:szCs w:val="24"/>
              </w:rPr>
              <w:t>CCDC</w:t>
            </w:r>
            <w:r w:rsidRPr="004C7144">
              <w:rPr>
                <w:sz w:val="24"/>
                <w:szCs w:val="24"/>
              </w:rPr>
              <w:t>，</w:t>
            </w:r>
            <w:r w:rsidR="007F53A4">
              <w:rPr>
                <w:rFonts w:hint="eastAsia"/>
                <w:sz w:val="24"/>
                <w:szCs w:val="24"/>
              </w:rPr>
              <w:t xml:space="preserve">IEEE </w:t>
            </w:r>
            <w:r w:rsidRPr="004C7144">
              <w:rPr>
                <w:sz w:val="24"/>
                <w:szCs w:val="24"/>
              </w:rPr>
              <w:t>CCC</w:t>
            </w:r>
            <w:r w:rsidRPr="004C7144">
              <w:rPr>
                <w:sz w:val="24"/>
                <w:szCs w:val="24"/>
              </w:rPr>
              <w:t>等国际控制</w:t>
            </w:r>
            <w:r w:rsidRPr="004C7144">
              <w:rPr>
                <w:rFonts w:hint="eastAsia"/>
                <w:sz w:val="24"/>
                <w:szCs w:val="24"/>
              </w:rPr>
              <w:t>期刊和</w:t>
            </w:r>
            <w:r w:rsidR="00D912C9" w:rsidRPr="004C7144">
              <w:rPr>
                <w:sz w:val="24"/>
                <w:szCs w:val="24"/>
              </w:rPr>
              <w:t>高水平</w:t>
            </w:r>
            <w:r w:rsidRPr="004C7144">
              <w:rPr>
                <w:sz w:val="24"/>
                <w:szCs w:val="24"/>
              </w:rPr>
              <w:t>会议上发表</w:t>
            </w:r>
            <w:r w:rsidRPr="004C7144">
              <w:rPr>
                <w:rFonts w:hint="eastAsia"/>
                <w:sz w:val="24"/>
                <w:szCs w:val="24"/>
              </w:rPr>
              <w:t>研究论文</w:t>
            </w:r>
            <w:r w:rsidR="005F6CAA" w:rsidRPr="004C7144">
              <w:rPr>
                <w:sz w:val="24"/>
                <w:szCs w:val="24"/>
              </w:rPr>
              <w:t>多篇</w:t>
            </w:r>
            <w:r w:rsidRPr="004C7144">
              <w:rPr>
                <w:sz w:val="24"/>
                <w:szCs w:val="24"/>
              </w:rPr>
              <w:t>。</w:t>
            </w:r>
          </w:p>
          <w:p w:rsidR="00C738E3" w:rsidRPr="004C7144" w:rsidRDefault="00F973BF" w:rsidP="009E3A07">
            <w:pPr>
              <w:pStyle w:val="a3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  <w:r w:rsidR="00C738E3" w:rsidRPr="004C7144">
              <w:rPr>
                <w:rFonts w:hint="eastAsia"/>
                <w:sz w:val="24"/>
                <w:szCs w:val="24"/>
              </w:rPr>
              <w:t>智能</w:t>
            </w:r>
            <w:r w:rsidR="0062199E">
              <w:rPr>
                <w:sz w:val="24"/>
                <w:szCs w:val="24"/>
              </w:rPr>
              <w:t>电网信息安全</w:t>
            </w:r>
          </w:p>
          <w:p w:rsidR="00C738E3" w:rsidRPr="004C7144" w:rsidRDefault="00C738E3" w:rsidP="00C738E3">
            <w:pPr>
              <w:pStyle w:val="a3"/>
              <w:ind w:firstLineChars="200" w:firstLine="480"/>
              <w:jc w:val="left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本</w:t>
            </w:r>
            <w:r w:rsidRPr="004C7144">
              <w:rPr>
                <w:sz w:val="24"/>
                <w:szCs w:val="24"/>
              </w:rPr>
              <w:t>方向</w:t>
            </w:r>
            <w:r w:rsidR="00F34AB1">
              <w:rPr>
                <w:rFonts w:hint="eastAsia"/>
                <w:sz w:val="24"/>
                <w:szCs w:val="24"/>
              </w:rPr>
              <w:t>主要</w:t>
            </w:r>
            <w:r w:rsidRPr="004C7144">
              <w:rPr>
                <w:sz w:val="24"/>
                <w:szCs w:val="24"/>
              </w:rPr>
              <w:t>依托</w:t>
            </w:r>
            <w:r w:rsidRPr="004C7144">
              <w:rPr>
                <w:rFonts w:hint="eastAsia"/>
                <w:sz w:val="24"/>
                <w:szCs w:val="24"/>
              </w:rPr>
              <w:t>国家自然科学基金面上</w:t>
            </w:r>
            <w:r w:rsidRPr="004C7144">
              <w:rPr>
                <w:sz w:val="24"/>
                <w:szCs w:val="24"/>
              </w:rPr>
              <w:t>项目</w:t>
            </w:r>
            <w:r w:rsidRPr="004C7144">
              <w:rPr>
                <w:rFonts w:hint="eastAsia"/>
                <w:sz w:val="24"/>
                <w:szCs w:val="24"/>
              </w:rPr>
              <w:t>“智能电网中新型能源管理系统的信息完整性攻击及安全策略研究”</w:t>
            </w:r>
            <w:r w:rsidR="00A026E4">
              <w:rPr>
                <w:rFonts w:hint="eastAsia"/>
                <w:sz w:val="24"/>
                <w:szCs w:val="24"/>
              </w:rPr>
              <w:t>、</w:t>
            </w:r>
            <w:r w:rsidR="00A026E4" w:rsidRPr="00236C15">
              <w:rPr>
                <w:rFonts w:hint="eastAsia"/>
                <w:sz w:val="24"/>
                <w:szCs w:val="24"/>
              </w:rPr>
              <w:t>陕西省国际合作与交流计划项目</w:t>
            </w:r>
            <w:r w:rsidR="00A026E4">
              <w:rPr>
                <w:rFonts w:hint="eastAsia"/>
                <w:sz w:val="24"/>
                <w:szCs w:val="24"/>
              </w:rPr>
              <w:t>等</w:t>
            </w:r>
            <w:r w:rsidRPr="004C7144">
              <w:rPr>
                <w:rFonts w:hint="eastAsia"/>
                <w:sz w:val="24"/>
                <w:szCs w:val="24"/>
              </w:rPr>
              <w:t>，</w:t>
            </w:r>
            <w:r w:rsidRPr="004C7144">
              <w:rPr>
                <w:sz w:val="24"/>
                <w:szCs w:val="24"/>
              </w:rPr>
              <w:t>对</w:t>
            </w:r>
            <w:r w:rsidRPr="004C7144">
              <w:rPr>
                <w:rFonts w:hint="eastAsia"/>
                <w:sz w:val="24"/>
                <w:szCs w:val="24"/>
              </w:rPr>
              <w:t>智能电网特有的安全问题和不确定性因素进行探索和研究，深入了解智能电网与传统电网之间的差异，理解智能电网结构和性能标准，尤其是针对其中能源管理系统进行了深入探究，包括其中的</w:t>
            </w:r>
            <w:r w:rsidR="00BA4D16">
              <w:rPr>
                <w:rFonts w:hint="eastAsia"/>
                <w:sz w:val="24"/>
                <w:szCs w:val="24"/>
              </w:rPr>
              <w:t>状态估计、最优潮流等模型，在此基础上明确了其内部可能存在的安全</w:t>
            </w:r>
            <w:r w:rsidRPr="004C7144">
              <w:rPr>
                <w:rFonts w:hint="eastAsia"/>
                <w:sz w:val="24"/>
                <w:szCs w:val="24"/>
              </w:rPr>
              <w:t>问题。在</w:t>
            </w:r>
            <w:r w:rsidRPr="004C7144">
              <w:rPr>
                <w:sz w:val="24"/>
                <w:szCs w:val="24"/>
              </w:rPr>
              <w:t>IEEE Transactions on Information Forensics and Security</w:t>
            </w:r>
            <w:r w:rsidRPr="004C7144">
              <w:rPr>
                <w:rFonts w:hint="eastAsia"/>
                <w:sz w:val="24"/>
                <w:szCs w:val="24"/>
              </w:rPr>
              <w:t xml:space="preserve"> </w:t>
            </w:r>
            <w:r w:rsidRPr="004C7144">
              <w:rPr>
                <w:rFonts w:hint="eastAsia"/>
                <w:sz w:val="24"/>
                <w:szCs w:val="24"/>
              </w:rPr>
              <w:t>、</w:t>
            </w:r>
            <w:r w:rsidRPr="004C7144">
              <w:rPr>
                <w:rFonts w:hint="eastAsia"/>
                <w:sz w:val="24"/>
                <w:szCs w:val="24"/>
              </w:rPr>
              <w:t>IEEE</w:t>
            </w:r>
            <w:r w:rsidRPr="004C7144">
              <w:rPr>
                <w:sz w:val="24"/>
                <w:szCs w:val="24"/>
              </w:rPr>
              <w:t xml:space="preserve"> Transactions on Parallel and Distributed Systems</w:t>
            </w:r>
            <w:r w:rsidRPr="004C7144">
              <w:rPr>
                <w:rFonts w:hint="eastAsia"/>
                <w:sz w:val="24"/>
                <w:szCs w:val="24"/>
              </w:rPr>
              <w:t>、</w:t>
            </w:r>
            <w:r w:rsidRPr="004C7144">
              <w:rPr>
                <w:rFonts w:hint="eastAsia"/>
                <w:sz w:val="24"/>
                <w:szCs w:val="24"/>
              </w:rPr>
              <w:t>IEEE Globecom</w:t>
            </w:r>
            <w:r w:rsidRPr="004C7144">
              <w:rPr>
                <w:rFonts w:hint="eastAsia"/>
                <w:sz w:val="24"/>
                <w:szCs w:val="24"/>
              </w:rPr>
              <w:t>、</w:t>
            </w:r>
            <w:r w:rsidRPr="004C7144">
              <w:rPr>
                <w:rFonts w:hint="eastAsia"/>
                <w:sz w:val="24"/>
                <w:szCs w:val="24"/>
              </w:rPr>
              <w:t>IEEE IPCCC</w:t>
            </w:r>
            <w:r w:rsidRPr="004C7144">
              <w:rPr>
                <w:rFonts w:hint="eastAsia"/>
                <w:sz w:val="24"/>
                <w:szCs w:val="24"/>
              </w:rPr>
              <w:t>等国际期刊和</w:t>
            </w:r>
            <w:r w:rsidR="00BA4D16">
              <w:rPr>
                <w:rFonts w:hint="eastAsia"/>
                <w:sz w:val="24"/>
                <w:szCs w:val="24"/>
              </w:rPr>
              <w:t>国际</w:t>
            </w:r>
            <w:r w:rsidRPr="004C7144">
              <w:rPr>
                <w:rFonts w:hint="eastAsia"/>
                <w:sz w:val="24"/>
                <w:szCs w:val="24"/>
              </w:rPr>
              <w:t>会议上</w:t>
            </w:r>
            <w:r w:rsidRPr="004C7144">
              <w:rPr>
                <w:sz w:val="24"/>
                <w:szCs w:val="24"/>
              </w:rPr>
              <w:t>发表</w:t>
            </w:r>
            <w:r w:rsidR="00DD39E2">
              <w:rPr>
                <w:rFonts w:hint="eastAsia"/>
                <w:sz w:val="24"/>
                <w:szCs w:val="24"/>
              </w:rPr>
              <w:t>研究</w:t>
            </w:r>
            <w:r w:rsidR="00BA4D16">
              <w:rPr>
                <w:rFonts w:hint="eastAsia"/>
                <w:sz w:val="24"/>
                <w:szCs w:val="24"/>
              </w:rPr>
              <w:t>论文</w:t>
            </w:r>
            <w:r w:rsidR="00BA4D16" w:rsidRPr="004C7144">
              <w:rPr>
                <w:sz w:val="24"/>
                <w:szCs w:val="24"/>
              </w:rPr>
              <w:t>多篇</w:t>
            </w:r>
            <w:r w:rsidRPr="004C7144">
              <w:rPr>
                <w:sz w:val="24"/>
                <w:szCs w:val="24"/>
              </w:rPr>
              <w:t>。</w:t>
            </w:r>
          </w:p>
          <w:p w:rsidR="00C738E3" w:rsidRPr="004C7144" w:rsidRDefault="00C738E3" w:rsidP="00783238">
            <w:pPr>
              <w:pStyle w:val="a3"/>
              <w:ind w:firstLineChars="200" w:firstLine="480"/>
              <w:jc w:val="left"/>
              <w:rPr>
                <w:sz w:val="24"/>
              </w:rPr>
            </w:pPr>
            <w:r w:rsidRPr="004C7144">
              <w:rPr>
                <w:rFonts w:hint="eastAsia"/>
                <w:sz w:val="24"/>
                <w:szCs w:val="24"/>
              </w:rPr>
              <w:t>此外</w:t>
            </w:r>
            <w:r w:rsidRPr="004C7144">
              <w:rPr>
                <w:sz w:val="24"/>
                <w:szCs w:val="24"/>
              </w:rPr>
              <w:t>本团队</w:t>
            </w:r>
            <w:r w:rsidR="008F729B">
              <w:rPr>
                <w:rFonts w:hint="eastAsia"/>
                <w:sz w:val="24"/>
                <w:szCs w:val="24"/>
              </w:rPr>
              <w:t>还</w:t>
            </w:r>
            <w:r w:rsidRPr="004C7144">
              <w:rPr>
                <w:sz w:val="24"/>
                <w:szCs w:val="24"/>
              </w:rPr>
              <w:t>针对电力系统中能源</w:t>
            </w:r>
            <w:r w:rsidRPr="004C7144">
              <w:rPr>
                <w:rFonts w:hint="eastAsia"/>
                <w:sz w:val="24"/>
                <w:szCs w:val="24"/>
              </w:rPr>
              <w:t>拍卖</w:t>
            </w:r>
            <w:r w:rsidRPr="004C7144">
              <w:rPr>
                <w:sz w:val="24"/>
                <w:szCs w:val="24"/>
              </w:rPr>
              <w:t>、交易</w:t>
            </w:r>
            <w:r w:rsidRPr="004C7144">
              <w:rPr>
                <w:rFonts w:hint="eastAsia"/>
                <w:sz w:val="24"/>
                <w:szCs w:val="24"/>
              </w:rPr>
              <w:t>机制</w:t>
            </w:r>
            <w:r w:rsidR="008F729B">
              <w:rPr>
                <w:rFonts w:hint="eastAsia"/>
                <w:sz w:val="24"/>
                <w:szCs w:val="24"/>
              </w:rPr>
              <w:t>等</w:t>
            </w:r>
            <w:r w:rsidRPr="004C7144">
              <w:rPr>
                <w:sz w:val="24"/>
                <w:szCs w:val="24"/>
              </w:rPr>
              <w:t>展开研究，</w:t>
            </w:r>
            <w:r w:rsidRPr="004C7144">
              <w:rPr>
                <w:rFonts w:hint="eastAsia"/>
                <w:sz w:val="24"/>
                <w:szCs w:val="24"/>
              </w:rPr>
              <w:t>并进一步探究</w:t>
            </w:r>
            <w:r w:rsidRPr="004C7144">
              <w:rPr>
                <w:sz w:val="24"/>
                <w:szCs w:val="24"/>
              </w:rPr>
              <w:t>其中的隐私保护问题。</w:t>
            </w:r>
            <w:r w:rsidR="00E62B96">
              <w:rPr>
                <w:rFonts w:hint="eastAsia"/>
                <w:sz w:val="24"/>
                <w:szCs w:val="24"/>
              </w:rPr>
              <w:t>相关研究成果发表</w:t>
            </w:r>
            <w:r w:rsidRPr="004C7144">
              <w:rPr>
                <w:sz w:val="24"/>
                <w:szCs w:val="24"/>
              </w:rPr>
              <w:t>在</w:t>
            </w:r>
            <w:r w:rsidRPr="004C7144">
              <w:rPr>
                <w:rFonts w:hint="eastAsia"/>
                <w:sz w:val="24"/>
                <w:szCs w:val="24"/>
              </w:rPr>
              <w:t>IEEE</w:t>
            </w:r>
            <w:r w:rsidRPr="004C7144">
              <w:rPr>
                <w:sz w:val="24"/>
                <w:szCs w:val="24"/>
              </w:rPr>
              <w:t xml:space="preserve"> Internet of Things</w:t>
            </w:r>
            <w:r w:rsidRPr="004C7144">
              <w:rPr>
                <w:rFonts w:hint="eastAsia"/>
                <w:sz w:val="24"/>
                <w:szCs w:val="24"/>
              </w:rPr>
              <w:t xml:space="preserve"> Journal</w:t>
            </w:r>
            <w:r w:rsidRPr="004C7144">
              <w:rPr>
                <w:sz w:val="24"/>
                <w:szCs w:val="24"/>
              </w:rPr>
              <w:t>，</w:t>
            </w:r>
            <w:r w:rsidRPr="004C7144">
              <w:rPr>
                <w:sz w:val="24"/>
                <w:szCs w:val="24"/>
              </w:rPr>
              <w:t>IEEE Transactions on Information Forensics and Security</w:t>
            </w:r>
            <w:r w:rsidRPr="004C7144">
              <w:rPr>
                <w:rFonts w:hint="eastAsia"/>
                <w:sz w:val="24"/>
                <w:szCs w:val="24"/>
              </w:rPr>
              <w:t>，</w:t>
            </w:r>
            <w:r w:rsidRPr="004C7144">
              <w:rPr>
                <w:rFonts w:hint="eastAsia"/>
                <w:sz w:val="24"/>
                <w:szCs w:val="24"/>
              </w:rPr>
              <w:t>IEEE CASE</w:t>
            </w:r>
            <w:r w:rsidRPr="004C7144">
              <w:rPr>
                <w:rFonts w:hint="eastAsia"/>
                <w:sz w:val="24"/>
                <w:szCs w:val="24"/>
              </w:rPr>
              <w:t>等</w:t>
            </w:r>
            <w:r w:rsidRPr="004C7144">
              <w:rPr>
                <w:sz w:val="24"/>
                <w:szCs w:val="24"/>
              </w:rPr>
              <w:t>国际</w:t>
            </w:r>
            <w:r w:rsidR="009D1CBC">
              <w:rPr>
                <w:sz w:val="24"/>
                <w:szCs w:val="24"/>
              </w:rPr>
              <w:t>期刊</w:t>
            </w:r>
            <w:r w:rsidRPr="004C7144">
              <w:rPr>
                <w:sz w:val="24"/>
                <w:szCs w:val="24"/>
              </w:rPr>
              <w:t>及</w:t>
            </w:r>
            <w:r w:rsidR="00783238" w:rsidRPr="004C7144">
              <w:rPr>
                <w:sz w:val="24"/>
                <w:szCs w:val="24"/>
              </w:rPr>
              <w:t>高水平</w:t>
            </w:r>
            <w:r w:rsidRPr="004C7144">
              <w:rPr>
                <w:sz w:val="24"/>
                <w:szCs w:val="24"/>
              </w:rPr>
              <w:t>国际</w:t>
            </w:r>
            <w:r w:rsidRPr="004C7144">
              <w:rPr>
                <w:rFonts w:hint="eastAsia"/>
                <w:sz w:val="24"/>
                <w:szCs w:val="24"/>
              </w:rPr>
              <w:t>会议</w:t>
            </w:r>
            <w:r w:rsidR="00985599">
              <w:rPr>
                <w:rFonts w:hint="eastAsia"/>
                <w:sz w:val="24"/>
                <w:szCs w:val="24"/>
              </w:rPr>
              <w:t>上</w:t>
            </w:r>
            <w:r w:rsidRPr="004C7144">
              <w:rPr>
                <w:sz w:val="24"/>
                <w:szCs w:val="24"/>
              </w:rPr>
              <w:t>。</w:t>
            </w:r>
          </w:p>
        </w:tc>
      </w:tr>
      <w:tr w:rsidR="004C7144" w:rsidRPr="004C7144">
        <w:trPr>
          <w:cantSplit/>
          <w:trHeight w:val="548"/>
        </w:trPr>
        <w:tc>
          <w:tcPr>
            <w:tcW w:w="1800" w:type="dxa"/>
            <w:gridSpan w:val="2"/>
          </w:tcPr>
          <w:p w:rsidR="00C2079A" w:rsidRPr="004C7144" w:rsidRDefault="00C2079A" w:rsidP="00EF6663">
            <w:pPr>
              <w:pStyle w:val="a3"/>
              <w:jc w:val="both"/>
              <w:rPr>
                <w:sz w:val="24"/>
                <w:szCs w:val="24"/>
              </w:rPr>
            </w:pPr>
          </w:p>
          <w:p w:rsidR="00C2079A" w:rsidRPr="004C7144" w:rsidRDefault="00C2079A" w:rsidP="00EF6663">
            <w:pPr>
              <w:pStyle w:val="a3"/>
              <w:jc w:val="both"/>
              <w:rPr>
                <w:sz w:val="24"/>
                <w:szCs w:val="24"/>
              </w:rPr>
            </w:pPr>
          </w:p>
          <w:p w:rsidR="00C2079A" w:rsidRPr="004C7144" w:rsidRDefault="00C2079A" w:rsidP="00EF6663">
            <w:pPr>
              <w:pStyle w:val="a3"/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ITP</w:t>
            </w:r>
            <w:r w:rsidRPr="004C7144">
              <w:rPr>
                <w:rFonts w:hint="eastAsia"/>
                <w:sz w:val="24"/>
                <w:szCs w:val="24"/>
              </w:rPr>
              <w:t>项目任务</w:t>
            </w:r>
          </w:p>
          <w:p w:rsidR="00C2079A" w:rsidRPr="004C7144" w:rsidRDefault="00C2079A" w:rsidP="00EF6663">
            <w:pPr>
              <w:pStyle w:val="a3"/>
              <w:jc w:val="both"/>
              <w:rPr>
                <w:sz w:val="24"/>
                <w:szCs w:val="24"/>
              </w:rPr>
            </w:pPr>
          </w:p>
          <w:p w:rsidR="00C2079A" w:rsidRPr="004C7144" w:rsidRDefault="00C2079A" w:rsidP="00EF666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380" w:type="dxa"/>
            <w:gridSpan w:val="9"/>
            <w:shd w:val="clear" w:color="auto" w:fill="auto"/>
            <w:vAlign w:val="center"/>
          </w:tcPr>
          <w:p w:rsidR="00C2079A" w:rsidRPr="00137B0D" w:rsidRDefault="00C2079A" w:rsidP="00C12311">
            <w:pPr>
              <w:pStyle w:val="a3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137B0D">
              <w:rPr>
                <w:rFonts w:hint="eastAsia"/>
                <w:sz w:val="24"/>
                <w:szCs w:val="24"/>
              </w:rPr>
              <w:t>研究基于模型和数据驱动的智能电网信息安全。在了解智能电网信息流模型基础上，分别从物理特性和大数据驱动方面实现对各类</w:t>
            </w:r>
            <w:r w:rsidRPr="00137B0D">
              <w:rPr>
                <w:rFonts w:hint="eastAsia"/>
                <w:sz w:val="24"/>
                <w:szCs w:val="24"/>
              </w:rPr>
              <w:t>Cyber</w:t>
            </w:r>
            <w:r w:rsidRPr="00137B0D">
              <w:rPr>
                <w:rFonts w:hint="eastAsia"/>
                <w:sz w:val="24"/>
                <w:szCs w:val="24"/>
              </w:rPr>
              <w:t>攻击的检测和防御。</w:t>
            </w:r>
          </w:p>
          <w:p w:rsidR="00C2079A" w:rsidRPr="00137B0D" w:rsidRDefault="00615BDC" w:rsidP="00C12311">
            <w:pPr>
              <w:pStyle w:val="a3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研究智能电网能源交易及隐私保护方法，</w:t>
            </w:r>
            <w:r w:rsidR="00C2079A" w:rsidRPr="00137B0D">
              <w:rPr>
                <w:rFonts w:hint="eastAsia"/>
                <w:sz w:val="24"/>
                <w:szCs w:val="24"/>
              </w:rPr>
              <w:t>对电力系统</w:t>
            </w:r>
            <w:r w:rsidR="00C2079A" w:rsidRPr="00137B0D">
              <w:rPr>
                <w:sz w:val="24"/>
                <w:szCs w:val="24"/>
              </w:rPr>
              <w:t>的交易模型进行建模仿真</w:t>
            </w:r>
            <w:r w:rsidR="00C2079A" w:rsidRPr="00137B0D">
              <w:rPr>
                <w:rFonts w:hint="eastAsia"/>
                <w:sz w:val="24"/>
                <w:szCs w:val="24"/>
              </w:rPr>
              <w:t>，</w:t>
            </w:r>
            <w:r w:rsidR="00C2079A" w:rsidRPr="00137B0D">
              <w:rPr>
                <w:sz w:val="24"/>
                <w:szCs w:val="24"/>
              </w:rPr>
              <w:t>其中包括对</w:t>
            </w:r>
            <w:r w:rsidR="00C2079A" w:rsidRPr="00137B0D">
              <w:rPr>
                <w:rFonts w:hint="eastAsia"/>
                <w:sz w:val="24"/>
                <w:szCs w:val="24"/>
              </w:rPr>
              <w:t>常见</w:t>
            </w:r>
            <w:r w:rsidR="00C2079A" w:rsidRPr="00137B0D">
              <w:rPr>
                <w:sz w:val="24"/>
                <w:szCs w:val="24"/>
              </w:rPr>
              <w:t>拍卖模型</w:t>
            </w:r>
            <w:r w:rsidR="00C2079A" w:rsidRPr="00137B0D">
              <w:rPr>
                <w:rFonts w:hint="eastAsia"/>
                <w:sz w:val="24"/>
                <w:szCs w:val="24"/>
              </w:rPr>
              <w:t>如</w:t>
            </w:r>
            <w:r w:rsidR="00C2079A" w:rsidRPr="00137B0D">
              <w:rPr>
                <w:sz w:val="24"/>
                <w:szCs w:val="24"/>
              </w:rPr>
              <w:t>MacAfee</w:t>
            </w:r>
            <w:r w:rsidR="00B040E9">
              <w:rPr>
                <w:rFonts w:hint="eastAsia"/>
                <w:sz w:val="24"/>
                <w:szCs w:val="24"/>
              </w:rPr>
              <w:t>、</w:t>
            </w:r>
            <w:r w:rsidR="00C2079A" w:rsidRPr="00137B0D">
              <w:rPr>
                <w:sz w:val="24"/>
                <w:szCs w:val="24"/>
              </w:rPr>
              <w:t>VCG</w:t>
            </w:r>
            <w:r w:rsidR="00C2079A" w:rsidRPr="00137B0D">
              <w:rPr>
                <w:sz w:val="24"/>
                <w:szCs w:val="24"/>
              </w:rPr>
              <w:t>机制的实现，以及常见隐私保护方法</w:t>
            </w:r>
            <w:r w:rsidR="00C2079A" w:rsidRPr="00137B0D">
              <w:rPr>
                <w:rFonts w:hint="eastAsia"/>
                <w:sz w:val="24"/>
                <w:szCs w:val="24"/>
              </w:rPr>
              <w:t>如差分隐私</w:t>
            </w:r>
            <w:r w:rsidR="00B040E9">
              <w:rPr>
                <w:rFonts w:hint="eastAsia"/>
                <w:sz w:val="24"/>
                <w:szCs w:val="24"/>
              </w:rPr>
              <w:t>、</w:t>
            </w:r>
            <w:r w:rsidR="00C2079A" w:rsidRPr="00137B0D">
              <w:rPr>
                <w:sz w:val="24"/>
                <w:szCs w:val="24"/>
              </w:rPr>
              <w:t>同态加密等的实现</w:t>
            </w:r>
            <w:r w:rsidR="00C2079A" w:rsidRPr="00137B0D">
              <w:rPr>
                <w:rFonts w:hint="eastAsia"/>
                <w:sz w:val="24"/>
                <w:szCs w:val="24"/>
              </w:rPr>
              <w:t>。</w:t>
            </w:r>
          </w:p>
          <w:p w:rsidR="00C2079A" w:rsidRPr="00137B0D" w:rsidRDefault="0069533A" w:rsidP="00C12311">
            <w:pPr>
              <w:pStyle w:val="a3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研究基于</w:t>
            </w:r>
            <w:r w:rsidR="00D8512D">
              <w:rPr>
                <w:rFonts w:hint="eastAsia"/>
                <w:sz w:val="24"/>
                <w:szCs w:val="24"/>
              </w:rPr>
              <w:t>数据驱动和</w:t>
            </w:r>
            <w:r>
              <w:rPr>
                <w:rFonts w:hint="eastAsia"/>
                <w:sz w:val="24"/>
                <w:szCs w:val="24"/>
              </w:rPr>
              <w:t>深度学习的</w:t>
            </w:r>
            <w:r w:rsidR="00C2079A" w:rsidRPr="00137B0D">
              <w:rPr>
                <w:sz w:val="24"/>
                <w:szCs w:val="24"/>
              </w:rPr>
              <w:t>航空发动机</w:t>
            </w:r>
            <w:r w:rsidR="00C2079A" w:rsidRPr="00137B0D">
              <w:rPr>
                <w:rFonts w:hint="eastAsia"/>
                <w:sz w:val="24"/>
                <w:szCs w:val="24"/>
              </w:rPr>
              <w:t>和</w:t>
            </w:r>
            <w:r w:rsidR="00C2079A" w:rsidRPr="00137B0D">
              <w:rPr>
                <w:sz w:val="24"/>
                <w:szCs w:val="24"/>
              </w:rPr>
              <w:t>燃气轮机</w:t>
            </w:r>
            <w:r w:rsidR="00AF4640">
              <w:rPr>
                <w:rFonts w:hint="eastAsia"/>
                <w:sz w:val="24"/>
                <w:szCs w:val="24"/>
              </w:rPr>
              <w:t>等</w:t>
            </w:r>
            <w:r w:rsidR="00C2079A" w:rsidRPr="00137B0D">
              <w:rPr>
                <w:sz w:val="24"/>
                <w:szCs w:val="24"/>
              </w:rPr>
              <w:t>的故障诊断</w:t>
            </w:r>
            <w:r w:rsidR="00C2079A" w:rsidRPr="00137B0D">
              <w:rPr>
                <w:rFonts w:hint="eastAsia"/>
                <w:sz w:val="24"/>
                <w:szCs w:val="24"/>
              </w:rPr>
              <w:t>和容错控制方法</w:t>
            </w:r>
            <w:r w:rsidR="00C2079A" w:rsidRPr="00137B0D">
              <w:rPr>
                <w:sz w:val="24"/>
                <w:szCs w:val="24"/>
              </w:rPr>
              <w:t>。</w:t>
            </w:r>
          </w:p>
          <w:p w:rsidR="00C2079A" w:rsidRPr="00137B0D" w:rsidRDefault="00C2079A" w:rsidP="00C12311">
            <w:pPr>
              <w:pStyle w:val="a3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137B0D">
              <w:rPr>
                <w:rFonts w:hint="eastAsia"/>
                <w:sz w:val="24"/>
                <w:szCs w:val="24"/>
              </w:rPr>
              <w:t>参与课题组的例会和学术讨论。</w:t>
            </w:r>
          </w:p>
          <w:p w:rsidR="00C2079A" w:rsidRPr="004C7144" w:rsidRDefault="00C2079A" w:rsidP="00C12311">
            <w:pPr>
              <w:pStyle w:val="a3"/>
              <w:numPr>
                <w:ilvl w:val="0"/>
                <w:numId w:val="4"/>
              </w:numPr>
              <w:jc w:val="both"/>
              <w:rPr>
                <w:sz w:val="24"/>
              </w:rPr>
            </w:pPr>
            <w:r w:rsidRPr="00137B0D">
              <w:rPr>
                <w:rFonts w:hint="eastAsia"/>
                <w:sz w:val="24"/>
                <w:szCs w:val="24"/>
              </w:rPr>
              <w:t>优秀本科生</w:t>
            </w:r>
            <w:r w:rsidRPr="00137B0D">
              <w:rPr>
                <w:sz w:val="24"/>
                <w:szCs w:val="24"/>
              </w:rPr>
              <w:t>可在毕业前由</w:t>
            </w:r>
            <w:r w:rsidRPr="00137B0D">
              <w:rPr>
                <w:rFonts w:hint="eastAsia"/>
                <w:sz w:val="24"/>
                <w:szCs w:val="24"/>
              </w:rPr>
              <w:t>研究生</w:t>
            </w:r>
            <w:r w:rsidRPr="00137B0D">
              <w:rPr>
                <w:sz w:val="24"/>
                <w:szCs w:val="24"/>
              </w:rPr>
              <w:t>带领</w:t>
            </w:r>
            <w:bookmarkStart w:id="0" w:name="_GoBack"/>
            <w:bookmarkEnd w:id="0"/>
            <w:r w:rsidRPr="00137B0D">
              <w:rPr>
                <w:sz w:val="24"/>
                <w:szCs w:val="24"/>
              </w:rPr>
              <w:t>发表国际会议论文</w:t>
            </w:r>
            <w:r w:rsidRPr="00137B0D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4C7144" w:rsidRPr="004C7144">
        <w:trPr>
          <w:cantSplit/>
        </w:trPr>
        <w:tc>
          <w:tcPr>
            <w:tcW w:w="1800" w:type="dxa"/>
            <w:gridSpan w:val="2"/>
          </w:tcPr>
          <w:p w:rsidR="00C2079A" w:rsidRPr="004C7144" w:rsidRDefault="00C2079A" w:rsidP="002800AF">
            <w:pPr>
              <w:rPr>
                <w:sz w:val="24"/>
              </w:rPr>
            </w:pPr>
          </w:p>
          <w:p w:rsidR="00C2079A" w:rsidRPr="004C7144" w:rsidRDefault="00C2079A" w:rsidP="002800AF">
            <w:pPr>
              <w:rPr>
                <w:sz w:val="24"/>
              </w:rPr>
            </w:pPr>
            <w:r w:rsidRPr="004C7144">
              <w:rPr>
                <w:rFonts w:hint="eastAsia"/>
                <w:sz w:val="24"/>
              </w:rPr>
              <w:t>对学生的</w:t>
            </w:r>
            <w:r w:rsidRPr="004C7144">
              <w:rPr>
                <w:sz w:val="24"/>
              </w:rPr>
              <w:t>要求</w:t>
            </w:r>
          </w:p>
          <w:p w:rsidR="00C2079A" w:rsidRPr="004C7144" w:rsidRDefault="00C2079A" w:rsidP="002800AF">
            <w:pPr>
              <w:rPr>
                <w:sz w:val="24"/>
              </w:rPr>
            </w:pPr>
          </w:p>
        </w:tc>
        <w:tc>
          <w:tcPr>
            <w:tcW w:w="7380" w:type="dxa"/>
            <w:gridSpan w:val="9"/>
          </w:tcPr>
          <w:p w:rsidR="0079210D" w:rsidRPr="004C7144" w:rsidRDefault="0079210D" w:rsidP="0079210D">
            <w:pPr>
              <w:pStyle w:val="a3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富有探索和</w:t>
            </w:r>
            <w:r w:rsidRPr="004C7144">
              <w:rPr>
                <w:rFonts w:hint="eastAsia"/>
                <w:sz w:val="24"/>
                <w:szCs w:val="24"/>
              </w:rPr>
              <w:t>钻研精神，</w:t>
            </w:r>
            <w:r>
              <w:rPr>
                <w:rFonts w:hint="eastAsia"/>
                <w:sz w:val="24"/>
                <w:szCs w:val="24"/>
              </w:rPr>
              <w:t>团队合作意识好</w:t>
            </w:r>
            <w:r w:rsidR="002B7625">
              <w:rPr>
                <w:rFonts w:hint="eastAsia"/>
                <w:sz w:val="24"/>
                <w:szCs w:val="24"/>
              </w:rPr>
              <w:t>，</w:t>
            </w:r>
            <w:r w:rsidR="002B7625" w:rsidRPr="004C7144">
              <w:rPr>
                <w:rFonts w:hint="eastAsia"/>
                <w:sz w:val="24"/>
                <w:szCs w:val="24"/>
              </w:rPr>
              <w:t>责任心强</w:t>
            </w:r>
            <w:r>
              <w:rPr>
                <w:rFonts w:hint="eastAsia"/>
                <w:sz w:val="24"/>
                <w:szCs w:val="24"/>
              </w:rPr>
              <w:t>，勤奋踏实</w:t>
            </w:r>
            <w:r w:rsidR="005018E9">
              <w:rPr>
                <w:rFonts w:hint="eastAsia"/>
                <w:sz w:val="24"/>
                <w:szCs w:val="24"/>
              </w:rPr>
              <w:t>。</w:t>
            </w:r>
          </w:p>
          <w:p w:rsidR="00C2079A" w:rsidRPr="004C7144" w:rsidRDefault="00C2079A" w:rsidP="00C12311">
            <w:pPr>
              <w:pStyle w:val="a3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4C7144">
              <w:rPr>
                <w:rFonts w:hint="eastAsia"/>
                <w:sz w:val="24"/>
                <w:szCs w:val="24"/>
              </w:rPr>
              <w:t>具备扎实的专业知识</w:t>
            </w:r>
            <w:r w:rsidR="001D18C4">
              <w:rPr>
                <w:rFonts w:hint="eastAsia"/>
                <w:sz w:val="24"/>
                <w:szCs w:val="24"/>
              </w:rPr>
              <w:t>，</w:t>
            </w:r>
            <w:r w:rsidR="001D18C4" w:rsidRPr="004C7144">
              <w:rPr>
                <w:rFonts w:hint="eastAsia"/>
                <w:sz w:val="24"/>
                <w:szCs w:val="24"/>
              </w:rPr>
              <w:t>数学功底较好</w:t>
            </w:r>
            <w:r w:rsidR="005018E9">
              <w:rPr>
                <w:rFonts w:hint="eastAsia"/>
                <w:sz w:val="24"/>
                <w:szCs w:val="24"/>
              </w:rPr>
              <w:t>。</w:t>
            </w:r>
          </w:p>
          <w:p w:rsidR="00C2079A" w:rsidRPr="0079210D" w:rsidRDefault="008F639D" w:rsidP="0079210D">
            <w:pPr>
              <w:pStyle w:val="a3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具有</w:t>
            </w:r>
            <w:r w:rsidR="003D354A">
              <w:rPr>
                <w:rFonts w:hint="eastAsia"/>
                <w:sz w:val="24"/>
                <w:szCs w:val="24"/>
              </w:rPr>
              <w:t>比较熟练</w:t>
            </w:r>
            <w:r w:rsidR="00C2079A" w:rsidRPr="004C7144">
              <w:rPr>
                <w:sz w:val="24"/>
                <w:szCs w:val="24"/>
              </w:rPr>
              <w:t>的</w:t>
            </w:r>
            <w:r w:rsidR="00C2079A" w:rsidRPr="004C7144">
              <w:rPr>
                <w:sz w:val="24"/>
                <w:szCs w:val="24"/>
              </w:rPr>
              <w:t>MATLAB</w:t>
            </w:r>
            <w:r w:rsidR="00C2079A" w:rsidRPr="004C7144">
              <w:rPr>
                <w:sz w:val="24"/>
                <w:szCs w:val="24"/>
              </w:rPr>
              <w:t>编程能力</w:t>
            </w:r>
            <w:r w:rsidR="005018E9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4C7144" w:rsidRPr="004C7144" w:rsidTr="00845E61">
        <w:trPr>
          <w:cantSplit/>
          <w:trHeight w:val="63"/>
        </w:trPr>
        <w:tc>
          <w:tcPr>
            <w:tcW w:w="1800" w:type="dxa"/>
            <w:gridSpan w:val="2"/>
          </w:tcPr>
          <w:p w:rsidR="00C2079A" w:rsidRPr="004C7144" w:rsidRDefault="00C2079A" w:rsidP="002800AF">
            <w:pPr>
              <w:rPr>
                <w:sz w:val="24"/>
              </w:rPr>
            </w:pPr>
          </w:p>
          <w:p w:rsidR="00C2079A" w:rsidRPr="004C7144" w:rsidRDefault="00C2079A" w:rsidP="002800AF">
            <w:pPr>
              <w:rPr>
                <w:sz w:val="24"/>
              </w:rPr>
            </w:pPr>
            <w:r w:rsidRPr="004C7144">
              <w:rPr>
                <w:rFonts w:hint="eastAsia"/>
                <w:sz w:val="24"/>
              </w:rPr>
              <w:t>接纳人数以及人员分配计划</w:t>
            </w:r>
          </w:p>
          <w:p w:rsidR="00C2079A" w:rsidRPr="004C7144" w:rsidRDefault="00C2079A" w:rsidP="002800AF">
            <w:pPr>
              <w:rPr>
                <w:sz w:val="24"/>
              </w:rPr>
            </w:pPr>
          </w:p>
        </w:tc>
        <w:tc>
          <w:tcPr>
            <w:tcW w:w="7380" w:type="dxa"/>
            <w:gridSpan w:val="9"/>
            <w:vAlign w:val="center"/>
          </w:tcPr>
          <w:p w:rsidR="00C2079A" w:rsidRPr="004C7144" w:rsidRDefault="00AF22CC" w:rsidP="00495BF1">
            <w:pPr>
              <w:rPr>
                <w:sz w:val="24"/>
              </w:rPr>
            </w:pPr>
            <w:r w:rsidRPr="004C7144">
              <w:rPr>
                <w:rFonts w:hint="eastAsia"/>
                <w:sz w:val="24"/>
              </w:rPr>
              <w:t>计划招收</w:t>
            </w:r>
            <w:r w:rsidRPr="004C7144">
              <w:rPr>
                <w:rFonts w:hint="eastAsia"/>
                <w:sz w:val="24"/>
              </w:rPr>
              <w:t>4-6</w:t>
            </w:r>
            <w:r w:rsidRPr="004C7144">
              <w:rPr>
                <w:rFonts w:hint="eastAsia"/>
                <w:sz w:val="24"/>
              </w:rPr>
              <w:t>名</w:t>
            </w:r>
            <w:r w:rsidR="00CC382A" w:rsidRPr="004C7144">
              <w:rPr>
                <w:rFonts w:hint="eastAsia"/>
                <w:sz w:val="24"/>
              </w:rPr>
              <w:t>，其中：</w:t>
            </w:r>
          </w:p>
          <w:p w:rsidR="009E7C3D" w:rsidRDefault="009E7C3D" w:rsidP="00495BF1">
            <w:pPr>
              <w:rPr>
                <w:sz w:val="24"/>
              </w:rPr>
            </w:pPr>
            <w:r w:rsidRPr="004C7144"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 w:rsidRPr="004C7144">
              <w:rPr>
                <w:rFonts w:hint="eastAsia"/>
                <w:sz w:val="24"/>
              </w:rPr>
              <w:t>）故障诊断与容错控制</w:t>
            </w:r>
            <w:r>
              <w:rPr>
                <w:rFonts w:hint="eastAsia"/>
                <w:sz w:val="24"/>
              </w:rPr>
              <w:t>方向</w:t>
            </w:r>
            <w:r w:rsidRPr="004C7144">
              <w:rPr>
                <w:rFonts w:hint="eastAsia"/>
                <w:sz w:val="24"/>
              </w:rPr>
              <w:t>：</w:t>
            </w:r>
            <w:r w:rsidRPr="004C7144">
              <w:rPr>
                <w:rFonts w:hint="eastAsia"/>
                <w:sz w:val="24"/>
              </w:rPr>
              <w:t>2-3</w:t>
            </w:r>
            <w:r w:rsidRPr="004C7144">
              <w:rPr>
                <w:rFonts w:hint="eastAsia"/>
                <w:sz w:val="24"/>
              </w:rPr>
              <w:t>名。</w:t>
            </w:r>
          </w:p>
          <w:p w:rsidR="00CC382A" w:rsidRPr="004C7144" w:rsidRDefault="00CC382A" w:rsidP="00495BF1">
            <w:pPr>
              <w:rPr>
                <w:sz w:val="24"/>
              </w:rPr>
            </w:pPr>
            <w:r w:rsidRPr="004C7144">
              <w:rPr>
                <w:rFonts w:hint="eastAsia"/>
                <w:sz w:val="24"/>
              </w:rPr>
              <w:t>（</w:t>
            </w:r>
            <w:r w:rsidR="009E7C3D">
              <w:rPr>
                <w:rFonts w:hint="eastAsia"/>
                <w:sz w:val="24"/>
              </w:rPr>
              <w:t>2</w:t>
            </w:r>
            <w:r w:rsidRPr="004C7144">
              <w:rPr>
                <w:rFonts w:hint="eastAsia"/>
                <w:sz w:val="24"/>
              </w:rPr>
              <w:t>）智能电网信息安全</w:t>
            </w:r>
            <w:r w:rsidR="00D7276B">
              <w:rPr>
                <w:rFonts w:hint="eastAsia"/>
                <w:sz w:val="24"/>
              </w:rPr>
              <w:t>方向</w:t>
            </w:r>
            <w:r w:rsidRPr="004C7144">
              <w:rPr>
                <w:rFonts w:hint="eastAsia"/>
                <w:sz w:val="24"/>
              </w:rPr>
              <w:t>：</w:t>
            </w:r>
            <w:r w:rsidRPr="004C7144">
              <w:rPr>
                <w:rFonts w:hint="eastAsia"/>
                <w:sz w:val="24"/>
              </w:rPr>
              <w:t>2-3</w:t>
            </w:r>
            <w:r w:rsidR="005018E9">
              <w:rPr>
                <w:rFonts w:hint="eastAsia"/>
                <w:sz w:val="24"/>
              </w:rPr>
              <w:t>名。</w:t>
            </w:r>
          </w:p>
        </w:tc>
      </w:tr>
    </w:tbl>
    <w:p w:rsidR="006E0C79" w:rsidRPr="004C7144" w:rsidRDefault="006E0C79" w:rsidP="002800AF">
      <w:pPr>
        <w:rPr>
          <w:sz w:val="24"/>
        </w:rPr>
      </w:pPr>
    </w:p>
    <w:sectPr w:rsidR="006E0C79" w:rsidRPr="004C7144" w:rsidSect="000C2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A12" w:rsidRDefault="00733A12" w:rsidP="00B12CE3">
      <w:r>
        <w:separator/>
      </w:r>
    </w:p>
  </w:endnote>
  <w:endnote w:type="continuationSeparator" w:id="0">
    <w:p w:rsidR="00733A12" w:rsidRDefault="00733A12" w:rsidP="00B12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4DC" w:rsidRDefault="00D344DC">
    <w:pPr>
      <w:pStyle w:val="a5"/>
      <w:jc w:val="center"/>
    </w:pPr>
    <w:r>
      <w:rPr>
        <w:lang w:val="zh-CN"/>
      </w:rPr>
      <w:t xml:space="preserve"> </w:t>
    </w:r>
    <w:r w:rsidR="00714174">
      <w:rPr>
        <w:b/>
        <w:sz w:val="24"/>
        <w:szCs w:val="24"/>
      </w:rPr>
      <w:fldChar w:fldCharType="begin"/>
    </w:r>
    <w:r>
      <w:rPr>
        <w:b/>
      </w:rPr>
      <w:instrText>PAGE</w:instrText>
    </w:r>
    <w:r w:rsidR="00714174">
      <w:rPr>
        <w:b/>
        <w:sz w:val="24"/>
        <w:szCs w:val="24"/>
      </w:rPr>
      <w:fldChar w:fldCharType="separate"/>
    </w:r>
    <w:r w:rsidR="00536688">
      <w:rPr>
        <w:b/>
        <w:noProof/>
      </w:rPr>
      <w:t>3</w:t>
    </w:r>
    <w:r w:rsidR="00714174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714174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714174">
      <w:rPr>
        <w:b/>
        <w:sz w:val="24"/>
        <w:szCs w:val="24"/>
      </w:rPr>
      <w:fldChar w:fldCharType="separate"/>
    </w:r>
    <w:r w:rsidR="00536688">
      <w:rPr>
        <w:b/>
        <w:noProof/>
      </w:rPr>
      <w:t>3</w:t>
    </w:r>
    <w:r w:rsidR="00714174">
      <w:rPr>
        <w:b/>
        <w:sz w:val="24"/>
        <w:szCs w:val="24"/>
      </w:rPr>
      <w:fldChar w:fldCharType="end"/>
    </w:r>
  </w:p>
  <w:p w:rsidR="00D344DC" w:rsidRDefault="00D344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A12" w:rsidRDefault="00733A12" w:rsidP="00B12CE3">
      <w:r>
        <w:separator/>
      </w:r>
    </w:p>
  </w:footnote>
  <w:footnote w:type="continuationSeparator" w:id="0">
    <w:p w:rsidR="00733A12" w:rsidRDefault="00733A12" w:rsidP="00B12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4DC" w:rsidRDefault="00D344DC">
    <w:pPr>
      <w:pStyle w:val="a4"/>
    </w:pPr>
    <w:r>
      <w:rPr>
        <w:rFonts w:hint="eastAsia"/>
      </w:rPr>
      <w:t>“信息新蕾”计划项目指南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64055"/>
    <w:multiLevelType w:val="hybridMultilevel"/>
    <w:tmpl w:val="6FB02940"/>
    <w:lvl w:ilvl="0" w:tplc="5CE08A4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912F9C"/>
    <w:multiLevelType w:val="hybridMultilevel"/>
    <w:tmpl w:val="B040F364"/>
    <w:lvl w:ilvl="0" w:tplc="10C81792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F42E92"/>
    <w:multiLevelType w:val="hybridMultilevel"/>
    <w:tmpl w:val="CBE48C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C6A5FAC"/>
    <w:multiLevelType w:val="hybridMultilevel"/>
    <w:tmpl w:val="88B4F6DE"/>
    <w:lvl w:ilvl="0" w:tplc="744AD2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E4527E9"/>
    <w:multiLevelType w:val="hybridMultilevel"/>
    <w:tmpl w:val="88B4F6DE"/>
    <w:lvl w:ilvl="0" w:tplc="744AD2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1FB8"/>
    <w:rsid w:val="00013150"/>
    <w:rsid w:val="000178B9"/>
    <w:rsid w:val="00021BF4"/>
    <w:rsid w:val="000256DB"/>
    <w:rsid w:val="00026CA3"/>
    <w:rsid w:val="00027E53"/>
    <w:rsid w:val="00031FDA"/>
    <w:rsid w:val="00050668"/>
    <w:rsid w:val="00051499"/>
    <w:rsid w:val="00052E17"/>
    <w:rsid w:val="00054463"/>
    <w:rsid w:val="00065BDC"/>
    <w:rsid w:val="000675C1"/>
    <w:rsid w:val="00070B26"/>
    <w:rsid w:val="00071FB8"/>
    <w:rsid w:val="000777CF"/>
    <w:rsid w:val="00080996"/>
    <w:rsid w:val="00091DB0"/>
    <w:rsid w:val="00093CB6"/>
    <w:rsid w:val="000A2C17"/>
    <w:rsid w:val="000B077F"/>
    <w:rsid w:val="000B3186"/>
    <w:rsid w:val="000C242C"/>
    <w:rsid w:val="000D379E"/>
    <w:rsid w:val="000F62E9"/>
    <w:rsid w:val="001236D4"/>
    <w:rsid w:val="00137B0D"/>
    <w:rsid w:val="00143195"/>
    <w:rsid w:val="00150B76"/>
    <w:rsid w:val="00163F5F"/>
    <w:rsid w:val="00164F0A"/>
    <w:rsid w:val="00172F66"/>
    <w:rsid w:val="001920CA"/>
    <w:rsid w:val="001935F7"/>
    <w:rsid w:val="001A4209"/>
    <w:rsid w:val="001D18C4"/>
    <w:rsid w:val="001E2228"/>
    <w:rsid w:val="001F5118"/>
    <w:rsid w:val="00205D68"/>
    <w:rsid w:val="00213872"/>
    <w:rsid w:val="00236C15"/>
    <w:rsid w:val="00236E85"/>
    <w:rsid w:val="00253B8D"/>
    <w:rsid w:val="00253E72"/>
    <w:rsid w:val="0026281E"/>
    <w:rsid w:val="00264DFF"/>
    <w:rsid w:val="00270ADF"/>
    <w:rsid w:val="002800AF"/>
    <w:rsid w:val="0028366D"/>
    <w:rsid w:val="002858F0"/>
    <w:rsid w:val="00295112"/>
    <w:rsid w:val="002B7625"/>
    <w:rsid w:val="002C1DF4"/>
    <w:rsid w:val="002D35E3"/>
    <w:rsid w:val="002E51C5"/>
    <w:rsid w:val="002E7F66"/>
    <w:rsid w:val="002F3A28"/>
    <w:rsid w:val="00307808"/>
    <w:rsid w:val="00311695"/>
    <w:rsid w:val="00335552"/>
    <w:rsid w:val="00370C4C"/>
    <w:rsid w:val="00373015"/>
    <w:rsid w:val="003746EB"/>
    <w:rsid w:val="003978DE"/>
    <w:rsid w:val="003A0F31"/>
    <w:rsid w:val="003C28E9"/>
    <w:rsid w:val="003C4AF8"/>
    <w:rsid w:val="003C6CA9"/>
    <w:rsid w:val="003D110D"/>
    <w:rsid w:val="003D354A"/>
    <w:rsid w:val="003E31AB"/>
    <w:rsid w:val="003E42C5"/>
    <w:rsid w:val="0040313C"/>
    <w:rsid w:val="00404877"/>
    <w:rsid w:val="00420330"/>
    <w:rsid w:val="0042243D"/>
    <w:rsid w:val="00433A2B"/>
    <w:rsid w:val="00435D26"/>
    <w:rsid w:val="00447590"/>
    <w:rsid w:val="004551A8"/>
    <w:rsid w:val="00455D0C"/>
    <w:rsid w:val="00493F1B"/>
    <w:rsid w:val="00495BF1"/>
    <w:rsid w:val="004A34B3"/>
    <w:rsid w:val="004A630D"/>
    <w:rsid w:val="004C2B8F"/>
    <w:rsid w:val="004C7144"/>
    <w:rsid w:val="004D3D8D"/>
    <w:rsid w:val="004E5BFC"/>
    <w:rsid w:val="004E6808"/>
    <w:rsid w:val="004E7F18"/>
    <w:rsid w:val="004F33BA"/>
    <w:rsid w:val="004F3D8F"/>
    <w:rsid w:val="004F4015"/>
    <w:rsid w:val="005018E9"/>
    <w:rsid w:val="005356DE"/>
    <w:rsid w:val="00536688"/>
    <w:rsid w:val="005400FC"/>
    <w:rsid w:val="0054243D"/>
    <w:rsid w:val="005500AB"/>
    <w:rsid w:val="00552142"/>
    <w:rsid w:val="0055480F"/>
    <w:rsid w:val="0056081A"/>
    <w:rsid w:val="005725B9"/>
    <w:rsid w:val="005802F9"/>
    <w:rsid w:val="00581804"/>
    <w:rsid w:val="005929F3"/>
    <w:rsid w:val="005953DA"/>
    <w:rsid w:val="005A10EC"/>
    <w:rsid w:val="005A783A"/>
    <w:rsid w:val="005D3FEF"/>
    <w:rsid w:val="005D50B7"/>
    <w:rsid w:val="005E008F"/>
    <w:rsid w:val="005E1DE9"/>
    <w:rsid w:val="005F6045"/>
    <w:rsid w:val="005F63B2"/>
    <w:rsid w:val="005F6CAA"/>
    <w:rsid w:val="00612946"/>
    <w:rsid w:val="006156EB"/>
    <w:rsid w:val="00615BDC"/>
    <w:rsid w:val="0062199E"/>
    <w:rsid w:val="00640F10"/>
    <w:rsid w:val="0064398D"/>
    <w:rsid w:val="0066052B"/>
    <w:rsid w:val="00670B4B"/>
    <w:rsid w:val="00673C47"/>
    <w:rsid w:val="00675103"/>
    <w:rsid w:val="006907E7"/>
    <w:rsid w:val="0069533A"/>
    <w:rsid w:val="006B3EB4"/>
    <w:rsid w:val="006C07DC"/>
    <w:rsid w:val="006E0C79"/>
    <w:rsid w:val="00714174"/>
    <w:rsid w:val="0072761E"/>
    <w:rsid w:val="00733498"/>
    <w:rsid w:val="00733A12"/>
    <w:rsid w:val="00737C6E"/>
    <w:rsid w:val="00745FAD"/>
    <w:rsid w:val="00750F5E"/>
    <w:rsid w:val="007555DD"/>
    <w:rsid w:val="007667D2"/>
    <w:rsid w:val="00773579"/>
    <w:rsid w:val="00781C44"/>
    <w:rsid w:val="00783238"/>
    <w:rsid w:val="0078657B"/>
    <w:rsid w:val="0079210D"/>
    <w:rsid w:val="007B48A5"/>
    <w:rsid w:val="007E7C3E"/>
    <w:rsid w:val="007F53A4"/>
    <w:rsid w:val="0083658A"/>
    <w:rsid w:val="0084289C"/>
    <w:rsid w:val="00845E61"/>
    <w:rsid w:val="00860C03"/>
    <w:rsid w:val="00863EFE"/>
    <w:rsid w:val="00864E28"/>
    <w:rsid w:val="0087003E"/>
    <w:rsid w:val="008828BF"/>
    <w:rsid w:val="008970D7"/>
    <w:rsid w:val="008A38C1"/>
    <w:rsid w:val="008B2E5C"/>
    <w:rsid w:val="008C27DE"/>
    <w:rsid w:val="008D2854"/>
    <w:rsid w:val="008D334B"/>
    <w:rsid w:val="008E03F4"/>
    <w:rsid w:val="008E0A0E"/>
    <w:rsid w:val="008E2F12"/>
    <w:rsid w:val="008E4F67"/>
    <w:rsid w:val="008F3A91"/>
    <w:rsid w:val="008F639D"/>
    <w:rsid w:val="008F729B"/>
    <w:rsid w:val="00903393"/>
    <w:rsid w:val="0091300F"/>
    <w:rsid w:val="009235CA"/>
    <w:rsid w:val="0092764D"/>
    <w:rsid w:val="00937AB1"/>
    <w:rsid w:val="00985599"/>
    <w:rsid w:val="00994DFD"/>
    <w:rsid w:val="009D0A83"/>
    <w:rsid w:val="009D1CBC"/>
    <w:rsid w:val="009E3A07"/>
    <w:rsid w:val="009E4753"/>
    <w:rsid w:val="009E5CD9"/>
    <w:rsid w:val="009E7C3D"/>
    <w:rsid w:val="009F2A56"/>
    <w:rsid w:val="009F6C06"/>
    <w:rsid w:val="00A0147D"/>
    <w:rsid w:val="00A026E4"/>
    <w:rsid w:val="00A02DBD"/>
    <w:rsid w:val="00A44E1F"/>
    <w:rsid w:val="00A50B27"/>
    <w:rsid w:val="00AB0551"/>
    <w:rsid w:val="00AB0951"/>
    <w:rsid w:val="00AC329A"/>
    <w:rsid w:val="00AC3D29"/>
    <w:rsid w:val="00AE3326"/>
    <w:rsid w:val="00AF22CC"/>
    <w:rsid w:val="00AF36F7"/>
    <w:rsid w:val="00AF4289"/>
    <w:rsid w:val="00AF4640"/>
    <w:rsid w:val="00B040E9"/>
    <w:rsid w:val="00B12CE3"/>
    <w:rsid w:val="00B155BC"/>
    <w:rsid w:val="00B22D9E"/>
    <w:rsid w:val="00B23516"/>
    <w:rsid w:val="00B24F10"/>
    <w:rsid w:val="00B3083C"/>
    <w:rsid w:val="00B36AAB"/>
    <w:rsid w:val="00B41AB3"/>
    <w:rsid w:val="00B46B7A"/>
    <w:rsid w:val="00B476EB"/>
    <w:rsid w:val="00B82118"/>
    <w:rsid w:val="00B91B3B"/>
    <w:rsid w:val="00B934A5"/>
    <w:rsid w:val="00BA4D16"/>
    <w:rsid w:val="00BB3840"/>
    <w:rsid w:val="00BB3FC8"/>
    <w:rsid w:val="00BB6C15"/>
    <w:rsid w:val="00BB7D20"/>
    <w:rsid w:val="00BC22A8"/>
    <w:rsid w:val="00BC68AC"/>
    <w:rsid w:val="00BD3773"/>
    <w:rsid w:val="00BE1EAB"/>
    <w:rsid w:val="00BE6EFC"/>
    <w:rsid w:val="00C02A73"/>
    <w:rsid w:val="00C107D0"/>
    <w:rsid w:val="00C12311"/>
    <w:rsid w:val="00C2079A"/>
    <w:rsid w:val="00C239D7"/>
    <w:rsid w:val="00C515E5"/>
    <w:rsid w:val="00C563AB"/>
    <w:rsid w:val="00C612B0"/>
    <w:rsid w:val="00C638E5"/>
    <w:rsid w:val="00C72CC3"/>
    <w:rsid w:val="00C738E3"/>
    <w:rsid w:val="00C84CE0"/>
    <w:rsid w:val="00C86EE8"/>
    <w:rsid w:val="00CA7F7B"/>
    <w:rsid w:val="00CB1A74"/>
    <w:rsid w:val="00CC382A"/>
    <w:rsid w:val="00CD042E"/>
    <w:rsid w:val="00CD0EF6"/>
    <w:rsid w:val="00CD7D9D"/>
    <w:rsid w:val="00CD7E3F"/>
    <w:rsid w:val="00D04733"/>
    <w:rsid w:val="00D04FF6"/>
    <w:rsid w:val="00D0568E"/>
    <w:rsid w:val="00D318B2"/>
    <w:rsid w:val="00D344DC"/>
    <w:rsid w:val="00D70BAF"/>
    <w:rsid w:val="00D7276B"/>
    <w:rsid w:val="00D8512D"/>
    <w:rsid w:val="00D912C9"/>
    <w:rsid w:val="00DB0D10"/>
    <w:rsid w:val="00DC021C"/>
    <w:rsid w:val="00DD39E2"/>
    <w:rsid w:val="00DE0EBE"/>
    <w:rsid w:val="00DE6607"/>
    <w:rsid w:val="00E06075"/>
    <w:rsid w:val="00E11A86"/>
    <w:rsid w:val="00E342FF"/>
    <w:rsid w:val="00E40E64"/>
    <w:rsid w:val="00E41FBD"/>
    <w:rsid w:val="00E50778"/>
    <w:rsid w:val="00E57091"/>
    <w:rsid w:val="00E62B96"/>
    <w:rsid w:val="00E9199B"/>
    <w:rsid w:val="00E93923"/>
    <w:rsid w:val="00EC7837"/>
    <w:rsid w:val="00ED7C81"/>
    <w:rsid w:val="00EE1B4F"/>
    <w:rsid w:val="00EF6663"/>
    <w:rsid w:val="00EF6E97"/>
    <w:rsid w:val="00F174A3"/>
    <w:rsid w:val="00F20FD5"/>
    <w:rsid w:val="00F33A91"/>
    <w:rsid w:val="00F34AB1"/>
    <w:rsid w:val="00F3780E"/>
    <w:rsid w:val="00F51D74"/>
    <w:rsid w:val="00F60FFD"/>
    <w:rsid w:val="00F620A8"/>
    <w:rsid w:val="00F62AAE"/>
    <w:rsid w:val="00F63CCF"/>
    <w:rsid w:val="00F67D36"/>
    <w:rsid w:val="00F86E93"/>
    <w:rsid w:val="00F973BF"/>
    <w:rsid w:val="00FA343F"/>
    <w:rsid w:val="00FC3443"/>
    <w:rsid w:val="00FF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8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封面标题1"/>
    <w:basedOn w:val="a"/>
    <w:rsid w:val="00071FB8"/>
    <w:pPr>
      <w:adjustRightInd w:val="0"/>
      <w:spacing w:before="80" w:after="80" w:line="360" w:lineRule="auto"/>
      <w:ind w:left="1134"/>
      <w:jc w:val="left"/>
      <w:textAlignment w:val="baseline"/>
    </w:pPr>
    <w:rPr>
      <w:b/>
      <w:bCs/>
      <w:kern w:val="0"/>
      <w:sz w:val="28"/>
      <w:szCs w:val="28"/>
    </w:rPr>
  </w:style>
  <w:style w:type="paragraph" w:customStyle="1" w:styleId="a3">
    <w:name w:val="表格文本"/>
    <w:basedOn w:val="a"/>
    <w:rsid w:val="006E0C79"/>
    <w:pPr>
      <w:adjustRightInd w:val="0"/>
      <w:spacing w:before="40" w:after="40"/>
      <w:jc w:val="center"/>
      <w:textAlignment w:val="baseline"/>
    </w:pPr>
    <w:rPr>
      <w:kern w:val="0"/>
      <w:szCs w:val="21"/>
    </w:rPr>
  </w:style>
  <w:style w:type="paragraph" w:styleId="a4">
    <w:name w:val="header"/>
    <w:basedOn w:val="a"/>
    <w:link w:val="Char"/>
    <w:uiPriority w:val="99"/>
    <w:rsid w:val="00B12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B12CE3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B12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B12CE3"/>
    <w:rPr>
      <w:kern w:val="2"/>
      <w:sz w:val="18"/>
      <w:szCs w:val="18"/>
    </w:rPr>
  </w:style>
  <w:style w:type="character" w:customStyle="1" w:styleId="apple-style-span">
    <w:name w:val="apple-style-span"/>
    <w:basedOn w:val="a0"/>
    <w:rsid w:val="00B12CE3"/>
  </w:style>
  <w:style w:type="paragraph" w:styleId="a6">
    <w:name w:val="Balloon Text"/>
    <w:basedOn w:val="a"/>
    <w:link w:val="Char1"/>
    <w:rsid w:val="005A783A"/>
    <w:rPr>
      <w:sz w:val="18"/>
      <w:szCs w:val="18"/>
    </w:rPr>
  </w:style>
  <w:style w:type="character" w:customStyle="1" w:styleId="Char1">
    <w:name w:val="批注框文本 Char"/>
    <w:link w:val="a6"/>
    <w:rsid w:val="005A783A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CC382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4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359</Words>
  <Characters>2048</Characters>
  <Application>Microsoft Office Word</Application>
  <DocSecurity>0</DocSecurity>
  <Lines>17</Lines>
  <Paragraphs>4</Paragraphs>
  <ScaleCrop>false</ScaleCrop>
  <Company>XJTU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LiQuid</dc:creator>
  <cp:lastModifiedBy>微软用户</cp:lastModifiedBy>
  <cp:revision>2</cp:revision>
  <cp:lastPrinted>2014-10-09T02:02:00Z</cp:lastPrinted>
  <dcterms:created xsi:type="dcterms:W3CDTF">2017-10-23T01:18:00Z</dcterms:created>
  <dcterms:modified xsi:type="dcterms:W3CDTF">2017-10-23T01:18:00Z</dcterms:modified>
</cp:coreProperties>
</file>